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45" w:rsidRPr="00E4197A" w:rsidRDefault="00914E45" w:rsidP="00914E45">
      <w:pPr>
        <w:pStyle w:val="Heading1"/>
        <w:jc w:val="center"/>
        <w:rPr>
          <w:rFonts w:ascii="Bookman Old Style" w:hAnsi="Bookman Old Style"/>
        </w:rPr>
      </w:pPr>
      <w:r w:rsidRPr="00E4197A">
        <w:rPr>
          <w:rFonts w:ascii="Bookman Old Style" w:hAnsi="Bookman Old Style"/>
        </w:rPr>
        <w:t>Embassy of India</w:t>
      </w:r>
    </w:p>
    <w:p w:rsidR="00914E45" w:rsidRPr="00E4197A" w:rsidRDefault="00914E45" w:rsidP="00914E45">
      <w:pPr>
        <w:pStyle w:val="Heading1"/>
        <w:jc w:val="center"/>
        <w:rPr>
          <w:rFonts w:ascii="Bookman Old Style" w:hAnsi="Bookman Old Style"/>
        </w:rPr>
      </w:pPr>
      <w:r w:rsidRPr="00E4197A">
        <w:rPr>
          <w:rFonts w:ascii="Bookman Old Style" w:hAnsi="Bookman Old Style"/>
        </w:rPr>
        <w:t>Warsaw</w:t>
      </w:r>
    </w:p>
    <w:p w:rsidR="00B51078" w:rsidRDefault="00B51078" w:rsidP="00914E45">
      <w:pPr>
        <w:pStyle w:val="Heading1"/>
        <w:jc w:val="both"/>
        <w:rPr>
          <w:rFonts w:ascii="Bookman Old Style" w:hAnsi="Bookman Old Style"/>
          <w:b w:val="0"/>
        </w:rPr>
      </w:pPr>
    </w:p>
    <w:p w:rsidR="00B51078" w:rsidRDefault="00B51078" w:rsidP="00914E45">
      <w:pPr>
        <w:pStyle w:val="Heading1"/>
        <w:jc w:val="both"/>
        <w:rPr>
          <w:rFonts w:ascii="Bookman Old Style" w:hAnsi="Bookman Old Style"/>
          <w:b w:val="0"/>
        </w:rPr>
      </w:pPr>
    </w:p>
    <w:p w:rsidR="00914E45" w:rsidRPr="00E4197A" w:rsidRDefault="00914E45" w:rsidP="00914E45">
      <w:pPr>
        <w:pStyle w:val="Heading1"/>
        <w:jc w:val="both"/>
        <w:rPr>
          <w:rFonts w:ascii="Bookman Old Style" w:hAnsi="Bookman Old Style"/>
          <w:b w:val="0"/>
        </w:rPr>
      </w:pPr>
      <w:r w:rsidRPr="00E4197A">
        <w:rPr>
          <w:rFonts w:ascii="Bookman Old Style" w:hAnsi="Bookman Old Style"/>
          <w:b w:val="0"/>
        </w:rPr>
        <w:t>WAR/COM/201/01/2015</w:t>
      </w:r>
      <w:r w:rsidRPr="00E4197A">
        <w:rPr>
          <w:rFonts w:ascii="Bookman Old Style" w:hAnsi="Bookman Old Style"/>
          <w:b w:val="0"/>
        </w:rPr>
        <w:tab/>
      </w:r>
      <w:r w:rsidRPr="00E4197A">
        <w:rPr>
          <w:rFonts w:ascii="Bookman Old Style" w:hAnsi="Bookman Old Style"/>
          <w:b w:val="0"/>
        </w:rPr>
        <w:tab/>
      </w:r>
      <w:r w:rsidRPr="00E4197A">
        <w:rPr>
          <w:rFonts w:ascii="Bookman Old Style" w:hAnsi="Bookman Old Style"/>
          <w:b w:val="0"/>
        </w:rPr>
        <w:tab/>
      </w:r>
      <w:r w:rsidRPr="00E4197A">
        <w:rPr>
          <w:rFonts w:ascii="Bookman Old Style" w:hAnsi="Bookman Old Style"/>
          <w:b w:val="0"/>
        </w:rPr>
        <w:tab/>
      </w:r>
      <w:r w:rsidRPr="00E4197A">
        <w:rPr>
          <w:rFonts w:ascii="Bookman Old Style" w:hAnsi="Bookman Old Style"/>
          <w:b w:val="0"/>
        </w:rPr>
        <w:tab/>
      </w:r>
      <w:r w:rsidRPr="00E4197A">
        <w:rPr>
          <w:rFonts w:ascii="Bookman Old Style" w:hAnsi="Bookman Old Style"/>
          <w:b w:val="0"/>
        </w:rPr>
        <w:tab/>
      </w:r>
      <w:r w:rsidRPr="00E4197A">
        <w:rPr>
          <w:rFonts w:ascii="Bookman Old Style" w:hAnsi="Bookman Old Style"/>
          <w:b w:val="0"/>
        </w:rPr>
        <w:tab/>
        <w:t>07/04/2015</w:t>
      </w:r>
    </w:p>
    <w:p w:rsidR="00914E45" w:rsidRPr="00E4197A" w:rsidRDefault="00914E45" w:rsidP="00914E45">
      <w:pPr>
        <w:pStyle w:val="Heading1"/>
        <w:jc w:val="center"/>
        <w:rPr>
          <w:rFonts w:ascii="Bookman Old Style" w:hAnsi="Bookman Old Style"/>
        </w:rPr>
      </w:pPr>
    </w:p>
    <w:p w:rsidR="00B51078" w:rsidRDefault="00B51078" w:rsidP="00914E45">
      <w:pPr>
        <w:pStyle w:val="Heading1"/>
        <w:jc w:val="both"/>
        <w:rPr>
          <w:rFonts w:ascii="Bookman Old Style" w:hAnsi="Bookman Old Style"/>
          <w:u w:val="single"/>
        </w:rPr>
      </w:pPr>
    </w:p>
    <w:p w:rsidR="00914E45" w:rsidRPr="00E4197A" w:rsidRDefault="00914E45" w:rsidP="00914E45">
      <w:pPr>
        <w:pStyle w:val="Heading1"/>
        <w:jc w:val="both"/>
        <w:rPr>
          <w:rFonts w:ascii="Bookman Old Style" w:hAnsi="Bookman Old Style"/>
          <w:u w:val="single"/>
        </w:rPr>
      </w:pPr>
      <w:r w:rsidRPr="00E4197A">
        <w:rPr>
          <w:rFonts w:ascii="Bookman Old Style" w:hAnsi="Bookman Old Style"/>
          <w:u w:val="single"/>
        </w:rPr>
        <w:t>Monthly Economic and Commercial Report for Poland for March 2015 –Summary</w:t>
      </w:r>
    </w:p>
    <w:p w:rsidR="00914E45" w:rsidRPr="00E4197A" w:rsidRDefault="00914E45" w:rsidP="00914E45">
      <w:pPr>
        <w:rPr>
          <w:rFonts w:ascii="Bookman Old Style" w:hAnsi="Bookman Old Style"/>
        </w:rPr>
      </w:pPr>
    </w:p>
    <w:p w:rsidR="00914E45" w:rsidRPr="00E4197A" w:rsidRDefault="00914E45" w:rsidP="00914E45">
      <w:pPr>
        <w:pStyle w:val="ListParagraph"/>
        <w:numPr>
          <w:ilvl w:val="0"/>
          <w:numId w:val="1"/>
        </w:numPr>
        <w:ind w:left="0" w:firstLine="0"/>
        <w:jc w:val="both"/>
        <w:rPr>
          <w:rFonts w:ascii="Bookman Old Style" w:hAnsi="Bookman Old Style"/>
          <w:b/>
        </w:rPr>
      </w:pPr>
      <w:r w:rsidRPr="00E4197A">
        <w:rPr>
          <w:rFonts w:ascii="Bookman Old Style" w:hAnsi="Bookman Old Style"/>
          <w:b/>
        </w:rPr>
        <w:t>Internal:</w:t>
      </w:r>
    </w:p>
    <w:p w:rsidR="00914E45" w:rsidRPr="00E4197A" w:rsidRDefault="00914E45" w:rsidP="00914E45">
      <w:pPr>
        <w:ind w:left="720"/>
        <w:jc w:val="both"/>
        <w:rPr>
          <w:rFonts w:ascii="Bookman Old Style" w:hAnsi="Bookman Old Style"/>
        </w:rPr>
      </w:pPr>
      <w:r w:rsidRPr="00E4197A">
        <w:rPr>
          <w:rFonts w:ascii="Bookman Old Style" w:hAnsi="Bookman Old Style"/>
        </w:rPr>
        <w:t>Poland’s economy continues to perform well with a GDP growth rate of 3.3% in 2014 and an estimate of 3.5% of growth rate in 2015.</w:t>
      </w:r>
    </w:p>
    <w:p w:rsidR="00914E45" w:rsidRPr="00E4197A" w:rsidRDefault="00914E45" w:rsidP="00914E45">
      <w:pPr>
        <w:jc w:val="both"/>
        <w:rPr>
          <w:rFonts w:ascii="Bookman Old Style" w:hAnsi="Bookman Old Style"/>
        </w:rPr>
      </w:pPr>
      <w:r w:rsidRPr="00E4197A">
        <w:rPr>
          <w:rFonts w:ascii="Bookman Old Style" w:hAnsi="Bookman Old Style"/>
          <w:b/>
        </w:rPr>
        <w:t>1.1</w:t>
      </w:r>
      <w:r w:rsidRPr="00E4197A">
        <w:rPr>
          <w:rFonts w:ascii="Bookman Old Style" w:hAnsi="Bookman Old Style"/>
        </w:rPr>
        <w:t xml:space="preserve"> Unemployment rate</w:t>
      </w:r>
      <w:r w:rsidRPr="00E4197A">
        <w:rPr>
          <w:rFonts w:ascii="Bookman Old Style" w:hAnsi="Bookman Old Style"/>
          <w:b/>
        </w:rPr>
        <w:t xml:space="preserve">: </w:t>
      </w:r>
      <w:r w:rsidRPr="00E4197A">
        <w:rPr>
          <w:rFonts w:ascii="Bookman Old Style" w:hAnsi="Bookman Old Style"/>
        </w:rPr>
        <w:t xml:space="preserve">stood at 12.1%, 1.9 percentage points lower y/y. </w:t>
      </w:r>
    </w:p>
    <w:p w:rsidR="00914E45" w:rsidRPr="00E4197A" w:rsidRDefault="00914E45" w:rsidP="00914E45">
      <w:pPr>
        <w:jc w:val="both"/>
        <w:rPr>
          <w:rFonts w:ascii="Bookman Old Style" w:hAnsi="Bookman Old Style"/>
          <w:i/>
        </w:rPr>
      </w:pPr>
      <w:r w:rsidRPr="00E4197A">
        <w:rPr>
          <w:rFonts w:ascii="Bookman Old Style" w:hAnsi="Bookman Old Style"/>
          <w:b/>
        </w:rPr>
        <w:t>1.2</w:t>
      </w:r>
      <w:r w:rsidRPr="00E4197A">
        <w:rPr>
          <w:rFonts w:ascii="Bookman Old Style" w:hAnsi="Bookman Old Style"/>
        </w:rPr>
        <w:t xml:space="preserve"> Inflation</w:t>
      </w:r>
      <w:r w:rsidRPr="00E4197A">
        <w:rPr>
          <w:rFonts w:ascii="Bookman Old Style" w:hAnsi="Bookman Old Style"/>
          <w:b/>
        </w:rPr>
        <w:t xml:space="preserve">: </w:t>
      </w:r>
      <w:r w:rsidRPr="00E4197A">
        <w:rPr>
          <w:rFonts w:ascii="Bookman Old Style" w:hAnsi="Bookman Old Style"/>
        </w:rPr>
        <w:t>CPI</w:t>
      </w:r>
      <w:r w:rsidRPr="00E4197A">
        <w:rPr>
          <w:rFonts w:ascii="Bookman Old Style" w:hAnsi="Bookman Old Style"/>
          <w:b/>
        </w:rPr>
        <w:t xml:space="preserve"> </w:t>
      </w:r>
      <w:r w:rsidRPr="00E4197A">
        <w:rPr>
          <w:rFonts w:ascii="Bookman Old Style" w:hAnsi="Bookman Old Style"/>
        </w:rPr>
        <w:t xml:space="preserve">fell </w:t>
      </w:r>
      <w:proofErr w:type="gramStart"/>
      <w:r w:rsidRPr="00E4197A">
        <w:rPr>
          <w:rFonts w:ascii="Bookman Old Style" w:hAnsi="Bookman Old Style"/>
        </w:rPr>
        <w:t>to -1.6% y/y</w:t>
      </w:r>
      <w:proofErr w:type="gramEnd"/>
      <w:r w:rsidRPr="00E4197A">
        <w:rPr>
          <w:rFonts w:ascii="Bookman Old Style" w:hAnsi="Bookman Old Style"/>
        </w:rPr>
        <w:t xml:space="preserve"> in February from -1.4% in January</w:t>
      </w:r>
      <w:r w:rsidRPr="00E4197A">
        <w:rPr>
          <w:rFonts w:ascii="Bookman Old Style" w:hAnsi="Bookman Old Style"/>
          <w:b/>
          <w:i/>
        </w:rPr>
        <w:t>.</w:t>
      </w:r>
      <w:r w:rsidRPr="00E4197A">
        <w:rPr>
          <w:rFonts w:ascii="Bookman Old Style" w:hAnsi="Bookman Old Style"/>
          <w:i/>
        </w:rPr>
        <w:t xml:space="preserve"> </w:t>
      </w:r>
    </w:p>
    <w:p w:rsidR="00914E45" w:rsidRPr="00E4197A" w:rsidRDefault="00914E45" w:rsidP="00914E45">
      <w:pPr>
        <w:jc w:val="both"/>
        <w:rPr>
          <w:rFonts w:ascii="Bookman Old Style" w:hAnsi="Bookman Old Style"/>
        </w:rPr>
      </w:pPr>
      <w:r w:rsidRPr="00E4197A">
        <w:rPr>
          <w:rFonts w:ascii="Bookman Old Style" w:hAnsi="Bookman Old Style"/>
          <w:b/>
        </w:rPr>
        <w:t>1.3</w:t>
      </w:r>
      <w:r w:rsidRPr="00E4197A">
        <w:rPr>
          <w:rFonts w:ascii="Bookman Old Style" w:hAnsi="Bookman Old Style"/>
        </w:rPr>
        <w:t xml:space="preserve"> Public debt: Decreased from 53.9 percent of GDP in 2013 to 47.9 percent of GDP in 2014.</w:t>
      </w:r>
    </w:p>
    <w:p w:rsidR="00914E45" w:rsidRPr="00E4197A" w:rsidRDefault="00914E45" w:rsidP="00914E45">
      <w:pPr>
        <w:pStyle w:val="ListParagraph"/>
        <w:numPr>
          <w:ilvl w:val="0"/>
          <w:numId w:val="1"/>
        </w:numPr>
        <w:ind w:left="0" w:firstLine="0"/>
        <w:rPr>
          <w:rFonts w:ascii="Bookman Old Style" w:hAnsi="Bookman Old Style"/>
          <w:b/>
        </w:rPr>
      </w:pPr>
      <w:r w:rsidRPr="00E4197A">
        <w:rPr>
          <w:rFonts w:ascii="Bookman Old Style" w:hAnsi="Bookman Old Style"/>
          <w:b/>
        </w:rPr>
        <w:t xml:space="preserve">Bilateral: </w:t>
      </w:r>
    </w:p>
    <w:p w:rsidR="00914E45" w:rsidRPr="00E4197A" w:rsidRDefault="00914E45" w:rsidP="00914E45">
      <w:pPr>
        <w:pStyle w:val="ListParagraph"/>
        <w:rPr>
          <w:rFonts w:ascii="Bookman Old Style" w:hAnsi="Bookman Old Style"/>
          <w:b/>
        </w:rPr>
      </w:pPr>
    </w:p>
    <w:p w:rsidR="00914E45" w:rsidRPr="00E4197A" w:rsidRDefault="00914E45" w:rsidP="00914E45">
      <w:pPr>
        <w:jc w:val="both"/>
        <w:rPr>
          <w:rFonts w:ascii="Bookman Old Style" w:hAnsi="Bookman Old Style"/>
        </w:rPr>
      </w:pPr>
      <w:r w:rsidRPr="00E4197A">
        <w:rPr>
          <w:rFonts w:ascii="Bookman Old Style" w:hAnsi="Bookman Old Style"/>
          <w:b/>
        </w:rPr>
        <w:t>2.1</w:t>
      </w:r>
      <w:r w:rsidRPr="00E4197A">
        <w:rPr>
          <w:rFonts w:ascii="Bookman Old Style" w:hAnsi="Bookman Old Style"/>
          <w:b/>
        </w:rPr>
        <w:tab/>
        <w:t xml:space="preserve">Make in India Event: </w:t>
      </w:r>
      <w:r w:rsidRPr="00E4197A">
        <w:rPr>
          <w:rFonts w:ascii="Bookman Old Style" w:hAnsi="Bookman Old Style"/>
        </w:rPr>
        <w:t xml:space="preserve">Embassy in partnership with DIPP, organized a ‘’Make in India’’ road show on March 23, 2015 at the premises of the Polish Chambers of Commerce (KIG). Polish Deputy Minister of Economy, </w:t>
      </w:r>
      <w:proofErr w:type="spellStart"/>
      <w:r w:rsidRPr="00E4197A">
        <w:rPr>
          <w:rFonts w:ascii="Bookman Old Style" w:hAnsi="Bookman Old Style"/>
        </w:rPr>
        <w:t>Mr</w:t>
      </w:r>
      <w:proofErr w:type="spellEnd"/>
      <w:r w:rsidRPr="00E4197A">
        <w:rPr>
          <w:rFonts w:ascii="Bookman Old Style" w:hAnsi="Bookman Old Style"/>
        </w:rPr>
        <w:t xml:space="preserve"> Jerzy Witold </w:t>
      </w:r>
      <w:proofErr w:type="spellStart"/>
      <w:r w:rsidRPr="00E4197A">
        <w:rPr>
          <w:rFonts w:ascii="Bookman Old Style" w:hAnsi="Bookman Old Style"/>
        </w:rPr>
        <w:t>Pietrewicz</w:t>
      </w:r>
      <w:proofErr w:type="spellEnd"/>
      <w:r w:rsidRPr="00E4197A">
        <w:rPr>
          <w:rFonts w:ascii="Bookman Old Style" w:hAnsi="Bookman Old Style"/>
        </w:rPr>
        <w:t xml:space="preserve">, was the chief guest of the event. Around 100 Polish companies participated in the event. Presentations were made by </w:t>
      </w:r>
      <w:proofErr w:type="spellStart"/>
      <w:r w:rsidRPr="00E4197A">
        <w:rPr>
          <w:rFonts w:ascii="Bookman Old Style" w:hAnsi="Bookman Old Style"/>
        </w:rPr>
        <w:t>Shri</w:t>
      </w:r>
      <w:proofErr w:type="spellEnd"/>
      <w:r w:rsidRPr="00E4197A">
        <w:rPr>
          <w:rFonts w:ascii="Bookman Old Style" w:hAnsi="Bookman Old Style"/>
        </w:rPr>
        <w:t xml:space="preserve"> </w:t>
      </w:r>
      <w:proofErr w:type="spellStart"/>
      <w:r w:rsidRPr="00E4197A">
        <w:rPr>
          <w:rFonts w:ascii="Bookman Old Style" w:hAnsi="Bookman Old Style"/>
        </w:rPr>
        <w:t>Atul</w:t>
      </w:r>
      <w:proofErr w:type="spellEnd"/>
      <w:r w:rsidRPr="00E4197A">
        <w:rPr>
          <w:rFonts w:ascii="Bookman Old Style" w:hAnsi="Bookman Old Style"/>
        </w:rPr>
        <w:t xml:space="preserve"> </w:t>
      </w:r>
      <w:proofErr w:type="spellStart"/>
      <w:r w:rsidRPr="00E4197A">
        <w:rPr>
          <w:rFonts w:ascii="Bookman Old Style" w:hAnsi="Bookman Old Style"/>
        </w:rPr>
        <w:t>Chaturvedi</w:t>
      </w:r>
      <w:proofErr w:type="spellEnd"/>
      <w:r w:rsidRPr="00E4197A">
        <w:rPr>
          <w:rFonts w:ascii="Bookman Old Style" w:hAnsi="Bookman Old Style"/>
        </w:rPr>
        <w:t xml:space="preserve">, </w:t>
      </w:r>
      <w:proofErr w:type="gramStart"/>
      <w:r w:rsidRPr="00E4197A">
        <w:rPr>
          <w:rFonts w:ascii="Bookman Old Style" w:hAnsi="Bookman Old Style"/>
        </w:rPr>
        <w:t>JS(</w:t>
      </w:r>
      <w:proofErr w:type="gramEnd"/>
      <w:r w:rsidRPr="00E4197A">
        <w:rPr>
          <w:rFonts w:ascii="Bookman Old Style" w:hAnsi="Bookman Old Style"/>
        </w:rPr>
        <w:t xml:space="preserve">DIPP), </w:t>
      </w:r>
      <w:proofErr w:type="spellStart"/>
      <w:r w:rsidRPr="00E4197A">
        <w:rPr>
          <w:rFonts w:ascii="Bookman Old Style" w:hAnsi="Bookman Old Style"/>
        </w:rPr>
        <w:t>Shri</w:t>
      </w:r>
      <w:proofErr w:type="spellEnd"/>
      <w:r w:rsidRPr="00E4197A">
        <w:rPr>
          <w:rFonts w:ascii="Bookman Old Style" w:hAnsi="Bookman Old Style"/>
        </w:rPr>
        <w:t xml:space="preserve"> Deep </w:t>
      </w:r>
      <w:proofErr w:type="spellStart"/>
      <w:r w:rsidRPr="00E4197A">
        <w:rPr>
          <w:rFonts w:ascii="Bookman Old Style" w:hAnsi="Bookman Old Style"/>
        </w:rPr>
        <w:t>Kapuria</w:t>
      </w:r>
      <w:proofErr w:type="spellEnd"/>
      <w:r w:rsidRPr="00E4197A">
        <w:rPr>
          <w:rFonts w:ascii="Bookman Old Style" w:hAnsi="Bookman Old Style"/>
        </w:rPr>
        <w:t xml:space="preserve">, CII-Regional Head, CEE, Infosys, Bharat Forge, TZMO, TCS and </w:t>
      </w:r>
      <w:proofErr w:type="spellStart"/>
      <w:r w:rsidRPr="00E4197A">
        <w:rPr>
          <w:rFonts w:ascii="Bookman Old Style" w:hAnsi="Bookman Old Style"/>
        </w:rPr>
        <w:t>Defence</w:t>
      </w:r>
      <w:proofErr w:type="spellEnd"/>
      <w:r w:rsidRPr="00E4197A">
        <w:rPr>
          <w:rFonts w:ascii="Bookman Old Style" w:hAnsi="Bookman Old Style"/>
        </w:rPr>
        <w:t xml:space="preserve"> </w:t>
      </w:r>
      <w:proofErr w:type="spellStart"/>
      <w:r w:rsidRPr="00E4197A">
        <w:rPr>
          <w:rFonts w:ascii="Bookman Old Style" w:hAnsi="Bookman Old Style"/>
        </w:rPr>
        <w:t>Attache</w:t>
      </w:r>
      <w:proofErr w:type="spellEnd"/>
      <w:r w:rsidRPr="00E4197A">
        <w:rPr>
          <w:rFonts w:ascii="Bookman Old Style" w:hAnsi="Bookman Old Style"/>
        </w:rPr>
        <w:t xml:space="preserve"> of India. The event was followed by G2B and B2B. A Make in India Evening was also organized later in the day.</w:t>
      </w:r>
    </w:p>
    <w:p w:rsidR="00914E45" w:rsidRPr="00E4197A" w:rsidRDefault="00914E45" w:rsidP="00914E45">
      <w:pPr>
        <w:ind w:firstLine="360"/>
        <w:jc w:val="both"/>
        <w:rPr>
          <w:rFonts w:ascii="Bookman Old Style" w:hAnsi="Bookman Old Style"/>
        </w:rPr>
      </w:pPr>
    </w:p>
    <w:p w:rsidR="00914E45" w:rsidRPr="00E4197A" w:rsidRDefault="00914E45" w:rsidP="00914E45">
      <w:pPr>
        <w:pStyle w:val="ListParagraph"/>
        <w:numPr>
          <w:ilvl w:val="1"/>
          <w:numId w:val="2"/>
        </w:numPr>
        <w:jc w:val="both"/>
        <w:rPr>
          <w:rFonts w:ascii="Bookman Old Style" w:hAnsi="Bookman Old Style"/>
        </w:rPr>
      </w:pPr>
      <w:r w:rsidRPr="00E4197A">
        <w:rPr>
          <w:rFonts w:ascii="Bookman Old Style" w:hAnsi="Bookman Old Style"/>
          <w:b/>
        </w:rPr>
        <w:t>Meetings with economic decision makers</w:t>
      </w:r>
      <w:r w:rsidRPr="00E4197A">
        <w:rPr>
          <w:rFonts w:ascii="Bookman Old Style" w:hAnsi="Bookman Old Style"/>
        </w:rPr>
        <w:t>:</w:t>
      </w:r>
    </w:p>
    <w:p w:rsidR="00914E45" w:rsidRPr="00E4197A" w:rsidRDefault="00914E45" w:rsidP="00914E45">
      <w:pPr>
        <w:pStyle w:val="ListParagraph"/>
        <w:jc w:val="both"/>
        <w:rPr>
          <w:rFonts w:ascii="Bookman Old Style" w:hAnsi="Bookman Old Style"/>
        </w:rPr>
      </w:pPr>
    </w:p>
    <w:p w:rsidR="00914E45" w:rsidRPr="00E4197A" w:rsidRDefault="00914E45" w:rsidP="00914E45">
      <w:pPr>
        <w:jc w:val="both"/>
        <w:rPr>
          <w:rFonts w:ascii="Bookman Old Style" w:hAnsi="Bookman Old Style"/>
        </w:rPr>
      </w:pPr>
      <w:r w:rsidRPr="00E4197A">
        <w:rPr>
          <w:rFonts w:ascii="Bookman Old Style" w:hAnsi="Bookman Old Style"/>
          <w:b/>
        </w:rPr>
        <w:t xml:space="preserve">2.2.1: Call on Agriculture minister: </w:t>
      </w:r>
      <w:r w:rsidRPr="00E4197A">
        <w:rPr>
          <w:rFonts w:ascii="Bookman Old Style" w:hAnsi="Bookman Old Style"/>
        </w:rPr>
        <w:t xml:space="preserve">Ambassador accompanied by SS(Com) and IPCCI called on the Minister of Agriculture of Poland </w:t>
      </w:r>
      <w:proofErr w:type="spellStart"/>
      <w:r w:rsidRPr="00E4197A">
        <w:rPr>
          <w:rFonts w:ascii="Bookman Old Style" w:hAnsi="Bookman Old Style"/>
        </w:rPr>
        <w:t>Mr</w:t>
      </w:r>
      <w:proofErr w:type="spellEnd"/>
      <w:r w:rsidRPr="00E4197A">
        <w:rPr>
          <w:rFonts w:ascii="Bookman Old Style" w:hAnsi="Bookman Old Style"/>
        </w:rPr>
        <w:t xml:space="preserve"> Marek </w:t>
      </w:r>
      <w:proofErr w:type="spellStart"/>
      <w:r w:rsidRPr="00E4197A">
        <w:rPr>
          <w:rFonts w:ascii="Bookman Old Style" w:hAnsi="Bookman Old Style"/>
        </w:rPr>
        <w:t>Sawicki</w:t>
      </w:r>
      <w:proofErr w:type="spellEnd"/>
      <w:r w:rsidRPr="00E4197A">
        <w:rPr>
          <w:rFonts w:ascii="Bookman Old Style" w:hAnsi="Bookman Old Style"/>
        </w:rPr>
        <w:t xml:space="preserve"> on March 4 and discussed a range of issues related to promoting agricultural trade between the two countries. The issue of </w:t>
      </w:r>
      <w:proofErr w:type="spellStart"/>
      <w:r w:rsidRPr="00E4197A">
        <w:rPr>
          <w:rFonts w:ascii="Bookman Old Style" w:hAnsi="Bookman Old Style"/>
        </w:rPr>
        <w:t>phytosanitary</w:t>
      </w:r>
      <w:proofErr w:type="spellEnd"/>
      <w:r w:rsidRPr="00E4197A">
        <w:rPr>
          <w:rFonts w:ascii="Bookman Old Style" w:hAnsi="Bookman Old Style"/>
        </w:rPr>
        <w:t xml:space="preserve"> regulations governing the export of Polish apples to India was in focus. </w:t>
      </w:r>
      <w:proofErr w:type="spellStart"/>
      <w:r w:rsidRPr="00E4197A">
        <w:rPr>
          <w:rFonts w:ascii="Bookman Old Style" w:hAnsi="Bookman Old Style"/>
        </w:rPr>
        <w:t>Mr</w:t>
      </w:r>
      <w:proofErr w:type="spellEnd"/>
      <w:r w:rsidRPr="00E4197A">
        <w:rPr>
          <w:rFonts w:ascii="Bookman Old Style" w:hAnsi="Bookman Old Style"/>
        </w:rPr>
        <w:t xml:space="preserve"> Marek </w:t>
      </w:r>
      <w:proofErr w:type="spellStart"/>
      <w:r w:rsidRPr="00E4197A">
        <w:rPr>
          <w:rFonts w:ascii="Bookman Old Style" w:hAnsi="Bookman Old Style"/>
        </w:rPr>
        <w:t>Sawicki</w:t>
      </w:r>
      <w:proofErr w:type="spellEnd"/>
      <w:r w:rsidRPr="00E4197A">
        <w:rPr>
          <w:rFonts w:ascii="Bookman Old Style" w:hAnsi="Bookman Old Style"/>
        </w:rPr>
        <w:t xml:space="preserve"> led a delegation of Polish companies to AAHAR food exposition in New Delhi from March 9-11</w:t>
      </w:r>
    </w:p>
    <w:p w:rsidR="00914E45" w:rsidRPr="00E4197A" w:rsidRDefault="00914E45" w:rsidP="00914E45">
      <w:pPr>
        <w:jc w:val="both"/>
        <w:rPr>
          <w:rFonts w:ascii="Bookman Old Style" w:hAnsi="Bookman Old Style"/>
          <w:b/>
        </w:rPr>
      </w:pPr>
    </w:p>
    <w:p w:rsidR="00914E45" w:rsidRPr="00E4197A" w:rsidRDefault="00914E45" w:rsidP="00914E45">
      <w:pPr>
        <w:jc w:val="both"/>
        <w:rPr>
          <w:rFonts w:ascii="Bookman Old Style" w:hAnsi="Bookman Old Style"/>
          <w:b/>
        </w:rPr>
      </w:pPr>
    </w:p>
    <w:p w:rsidR="00914E45" w:rsidRPr="00E4197A" w:rsidRDefault="00914E45" w:rsidP="00914E45">
      <w:pPr>
        <w:jc w:val="both"/>
        <w:rPr>
          <w:rFonts w:ascii="Bookman Old Style" w:hAnsi="Bookman Old Style"/>
        </w:rPr>
      </w:pPr>
      <w:r w:rsidRPr="00E4197A">
        <w:rPr>
          <w:rFonts w:ascii="Bookman Old Style" w:hAnsi="Bookman Old Style"/>
          <w:b/>
        </w:rPr>
        <w:t xml:space="preserve"> 2.2.2: Call on Polish Deputy Minister for Environment</w:t>
      </w:r>
      <w:r w:rsidRPr="00E4197A">
        <w:rPr>
          <w:rFonts w:ascii="Bookman Old Style" w:hAnsi="Bookman Old Style"/>
        </w:rPr>
        <w:t xml:space="preserve">: Ambassador accompanied by SS(Com) and President, IPCCI called on Polish Deputy Minister of Environment (Secretary of State), </w:t>
      </w:r>
      <w:proofErr w:type="spellStart"/>
      <w:r w:rsidRPr="00E4197A">
        <w:rPr>
          <w:rFonts w:ascii="Bookman Old Style" w:hAnsi="Bookman Old Style"/>
        </w:rPr>
        <w:t>Mr</w:t>
      </w:r>
      <w:proofErr w:type="spellEnd"/>
      <w:r w:rsidRPr="00E4197A">
        <w:rPr>
          <w:rFonts w:ascii="Bookman Old Style" w:hAnsi="Bookman Old Style"/>
        </w:rPr>
        <w:t xml:space="preserve"> Marcin </w:t>
      </w:r>
      <w:proofErr w:type="spellStart"/>
      <w:r w:rsidRPr="00E4197A">
        <w:rPr>
          <w:rFonts w:ascii="Bookman Old Style" w:hAnsi="Bookman Old Style"/>
        </w:rPr>
        <w:t>Korolec</w:t>
      </w:r>
      <w:proofErr w:type="spellEnd"/>
      <w:r w:rsidRPr="00E4197A">
        <w:rPr>
          <w:rFonts w:ascii="Bookman Old Style" w:hAnsi="Bookman Old Style"/>
        </w:rPr>
        <w:t xml:space="preserve"> on March 7, 2015Mr </w:t>
      </w:r>
      <w:proofErr w:type="spellStart"/>
      <w:r w:rsidRPr="00E4197A">
        <w:rPr>
          <w:rFonts w:ascii="Bookman Old Style" w:hAnsi="Bookman Old Style"/>
        </w:rPr>
        <w:t>Korolec</w:t>
      </w:r>
      <w:proofErr w:type="spellEnd"/>
      <w:r w:rsidRPr="00E4197A">
        <w:rPr>
          <w:rFonts w:ascii="Bookman Old Style" w:hAnsi="Bookman Old Style"/>
        </w:rPr>
        <w:t xml:space="preserve"> is also the Polish government’s Plenipotentiary for Climate Policy. The call was in the context of inviting Polish delegation to the upcoming ‘</w:t>
      </w:r>
      <w:r w:rsidRPr="00E4197A">
        <w:rPr>
          <w:rFonts w:ascii="Bookman Old Style" w:hAnsi="Bookman Old Style"/>
          <w:i/>
        </w:rPr>
        <w:t>’Smart Cities Conference’’</w:t>
      </w:r>
      <w:r w:rsidRPr="00E4197A">
        <w:rPr>
          <w:rFonts w:ascii="Bookman Old Style" w:hAnsi="Bookman Old Style"/>
        </w:rPr>
        <w:t xml:space="preserve"> in India from May 20-22, 2015. It was also an </w:t>
      </w:r>
      <w:r w:rsidRPr="00E4197A">
        <w:rPr>
          <w:rFonts w:ascii="Bookman Old Style" w:hAnsi="Bookman Old Style"/>
        </w:rPr>
        <w:lastRenderedPageBreak/>
        <w:t>opportunity to exchange views on our Climate Change stance and the commonalities involved therein</w:t>
      </w:r>
    </w:p>
    <w:p w:rsidR="00914E45" w:rsidRPr="00E4197A" w:rsidRDefault="00914E45" w:rsidP="00914E45">
      <w:pPr>
        <w:jc w:val="both"/>
        <w:rPr>
          <w:rFonts w:ascii="Bookman Old Style" w:hAnsi="Bookman Old Style"/>
          <w:b/>
        </w:rPr>
      </w:pPr>
    </w:p>
    <w:p w:rsidR="00914E45" w:rsidRPr="00E4197A" w:rsidRDefault="00914E45" w:rsidP="00914E45">
      <w:pPr>
        <w:jc w:val="both"/>
        <w:rPr>
          <w:rFonts w:ascii="Bookman Old Style" w:hAnsi="Bookman Old Style"/>
        </w:rPr>
      </w:pPr>
      <w:r w:rsidRPr="00E4197A">
        <w:rPr>
          <w:rFonts w:ascii="Bookman Old Style" w:hAnsi="Bookman Old Style"/>
          <w:b/>
        </w:rPr>
        <w:t>2.2.3</w:t>
      </w:r>
      <w:r w:rsidRPr="00E4197A">
        <w:rPr>
          <w:rFonts w:ascii="Bookman Old Style" w:hAnsi="Bookman Old Style"/>
          <w:b/>
        </w:rPr>
        <w:tab/>
        <w:t xml:space="preserve">Call on Deputy Prime Minister and Minister of Economy: </w:t>
      </w:r>
      <w:r w:rsidRPr="00E4197A">
        <w:rPr>
          <w:rFonts w:ascii="Bookman Old Style" w:hAnsi="Bookman Old Style"/>
        </w:rPr>
        <w:t xml:space="preserve">Ambassador along with SS (Com) called upon the </w:t>
      </w:r>
      <w:proofErr w:type="spellStart"/>
      <w:r w:rsidRPr="00E4197A">
        <w:rPr>
          <w:rFonts w:ascii="Bookman Old Style" w:hAnsi="Bookman Old Style"/>
        </w:rPr>
        <w:t>Hon’ble</w:t>
      </w:r>
      <w:proofErr w:type="spellEnd"/>
      <w:r w:rsidRPr="00E4197A">
        <w:rPr>
          <w:rFonts w:ascii="Bookman Old Style" w:hAnsi="Bookman Old Style"/>
        </w:rPr>
        <w:t xml:space="preserve"> Deputy Prime Minister and Minister of Economy of Poland, </w:t>
      </w:r>
      <w:proofErr w:type="spellStart"/>
      <w:r w:rsidRPr="00E4197A">
        <w:rPr>
          <w:rFonts w:ascii="Bookman Old Style" w:hAnsi="Bookman Old Style"/>
        </w:rPr>
        <w:t>Mr</w:t>
      </w:r>
      <w:proofErr w:type="spellEnd"/>
      <w:r w:rsidRPr="00E4197A">
        <w:rPr>
          <w:rFonts w:ascii="Bookman Old Style" w:hAnsi="Bookman Old Style"/>
        </w:rPr>
        <w:t xml:space="preserve"> </w:t>
      </w:r>
      <w:proofErr w:type="spellStart"/>
      <w:r w:rsidRPr="00E4197A">
        <w:rPr>
          <w:rFonts w:ascii="Bookman Old Style" w:hAnsi="Bookman Old Style"/>
        </w:rPr>
        <w:t>Janusz</w:t>
      </w:r>
      <w:proofErr w:type="spellEnd"/>
      <w:r w:rsidRPr="00E4197A">
        <w:rPr>
          <w:rFonts w:ascii="Bookman Old Style" w:hAnsi="Bookman Old Style"/>
        </w:rPr>
        <w:t xml:space="preserve"> </w:t>
      </w:r>
      <w:proofErr w:type="spellStart"/>
      <w:r w:rsidRPr="00E4197A">
        <w:rPr>
          <w:rFonts w:ascii="Bookman Old Style" w:hAnsi="Bookman Old Style"/>
        </w:rPr>
        <w:t>Piechocinski</w:t>
      </w:r>
      <w:proofErr w:type="spellEnd"/>
      <w:r w:rsidRPr="00E4197A">
        <w:rPr>
          <w:rFonts w:ascii="Bookman Old Style" w:hAnsi="Bookman Old Style"/>
        </w:rPr>
        <w:t xml:space="preserve"> on March 13, 2015. The call came in the backdrop of Deputy PM’s recent visit to India and his meeting Prime Minister </w:t>
      </w:r>
      <w:proofErr w:type="spellStart"/>
      <w:r w:rsidRPr="00E4197A">
        <w:rPr>
          <w:rFonts w:ascii="Bookman Old Style" w:hAnsi="Bookman Old Style"/>
        </w:rPr>
        <w:t>Mr</w:t>
      </w:r>
      <w:proofErr w:type="spellEnd"/>
      <w:r w:rsidRPr="00E4197A">
        <w:rPr>
          <w:rFonts w:ascii="Bookman Old Style" w:hAnsi="Bookman Old Style"/>
        </w:rPr>
        <w:t xml:space="preserve"> </w:t>
      </w:r>
      <w:proofErr w:type="spellStart"/>
      <w:r w:rsidRPr="00E4197A">
        <w:rPr>
          <w:rFonts w:ascii="Bookman Old Style" w:hAnsi="Bookman Old Style"/>
        </w:rPr>
        <w:t>Narendra</w:t>
      </w:r>
      <w:proofErr w:type="spellEnd"/>
      <w:r w:rsidRPr="00E4197A">
        <w:rPr>
          <w:rFonts w:ascii="Bookman Old Style" w:hAnsi="Bookman Old Style"/>
        </w:rPr>
        <w:t xml:space="preserve"> </w:t>
      </w:r>
      <w:proofErr w:type="spellStart"/>
      <w:r w:rsidRPr="00E4197A">
        <w:rPr>
          <w:rFonts w:ascii="Bookman Old Style" w:hAnsi="Bookman Old Style"/>
        </w:rPr>
        <w:t>Modi</w:t>
      </w:r>
      <w:proofErr w:type="spellEnd"/>
      <w:r w:rsidRPr="00E4197A">
        <w:rPr>
          <w:rFonts w:ascii="Bookman Old Style" w:hAnsi="Bookman Old Style"/>
        </w:rPr>
        <w:t xml:space="preserve"> on January 10, 2015 on the side lines of the Vibrant Gujarat Summit. </w:t>
      </w:r>
      <w:proofErr w:type="spellStart"/>
      <w:r w:rsidRPr="00E4197A">
        <w:rPr>
          <w:rFonts w:ascii="Bookman Old Style" w:hAnsi="Bookman Old Style"/>
        </w:rPr>
        <w:t>Mr</w:t>
      </w:r>
      <w:proofErr w:type="spellEnd"/>
      <w:r w:rsidRPr="00E4197A">
        <w:rPr>
          <w:rFonts w:ascii="Bookman Old Style" w:hAnsi="Bookman Old Style"/>
        </w:rPr>
        <w:t xml:space="preserve"> </w:t>
      </w:r>
      <w:proofErr w:type="spellStart"/>
      <w:r w:rsidRPr="00E4197A">
        <w:rPr>
          <w:rFonts w:ascii="Bookman Old Style" w:hAnsi="Bookman Old Style"/>
        </w:rPr>
        <w:t>Piechocinski</w:t>
      </w:r>
      <w:proofErr w:type="spellEnd"/>
      <w:r w:rsidRPr="00E4197A">
        <w:rPr>
          <w:rFonts w:ascii="Bookman Old Style" w:hAnsi="Bookman Old Style"/>
        </w:rPr>
        <w:t xml:space="preserve"> expressed pleasure on the excellent bilateral relations between India and Poland and informed that the Polish government would soon announce a ‘’Go India’’ </w:t>
      </w:r>
      <w:proofErr w:type="spellStart"/>
      <w:r w:rsidRPr="00E4197A">
        <w:rPr>
          <w:rFonts w:ascii="Bookman Old Style" w:hAnsi="Bookman Old Style"/>
        </w:rPr>
        <w:t>programme</w:t>
      </w:r>
      <w:proofErr w:type="spellEnd"/>
      <w:r w:rsidRPr="00E4197A">
        <w:rPr>
          <w:rFonts w:ascii="Bookman Old Style" w:hAnsi="Bookman Old Style"/>
        </w:rPr>
        <w:t xml:space="preserve"> for the Polish businesses to enhance the bilateral economic cooperation.</w:t>
      </w:r>
    </w:p>
    <w:p w:rsidR="00914E45" w:rsidRPr="00E4197A" w:rsidRDefault="00914E45" w:rsidP="00914E45">
      <w:pPr>
        <w:pStyle w:val="ListParagraph"/>
        <w:ind w:hanging="720"/>
        <w:jc w:val="both"/>
        <w:rPr>
          <w:rFonts w:ascii="Bookman Old Style" w:hAnsi="Bookman Old Style"/>
        </w:rPr>
      </w:pPr>
    </w:p>
    <w:p w:rsidR="00914E45" w:rsidRPr="00E4197A" w:rsidRDefault="00914E45" w:rsidP="00914E45">
      <w:pPr>
        <w:jc w:val="both"/>
        <w:rPr>
          <w:rFonts w:ascii="Bookman Old Style" w:hAnsi="Bookman Old Style"/>
          <w:b/>
        </w:rPr>
      </w:pPr>
      <w:r w:rsidRPr="00E4197A">
        <w:rPr>
          <w:rFonts w:ascii="Bookman Old Style" w:hAnsi="Bookman Old Style"/>
          <w:b/>
        </w:rPr>
        <w:t>2.3:</w:t>
      </w:r>
      <w:r w:rsidRPr="00E4197A">
        <w:rPr>
          <w:rFonts w:ascii="Bookman Old Style" w:hAnsi="Bookman Old Style"/>
        </w:rPr>
        <w:t xml:space="preserve"> </w:t>
      </w:r>
      <w:r w:rsidRPr="00E4197A">
        <w:rPr>
          <w:rFonts w:ascii="Bookman Old Style" w:hAnsi="Bookman Old Style"/>
          <w:b/>
        </w:rPr>
        <w:t>Meetings with Regional Policy Makers</w:t>
      </w:r>
    </w:p>
    <w:p w:rsidR="00914E45" w:rsidRPr="00E4197A" w:rsidRDefault="00914E45" w:rsidP="00914E45">
      <w:pPr>
        <w:pStyle w:val="ListParagraph"/>
        <w:jc w:val="both"/>
        <w:rPr>
          <w:rFonts w:ascii="Bookman Old Style" w:hAnsi="Bookman Old Style"/>
          <w:b/>
        </w:rPr>
      </w:pPr>
    </w:p>
    <w:p w:rsidR="00914E45" w:rsidRPr="00E4197A" w:rsidRDefault="00914E45" w:rsidP="00914E45">
      <w:pPr>
        <w:jc w:val="both"/>
        <w:rPr>
          <w:rFonts w:ascii="Bookman Old Style" w:hAnsi="Bookman Old Style"/>
        </w:rPr>
      </w:pPr>
      <w:r w:rsidRPr="00E4197A">
        <w:rPr>
          <w:rFonts w:ascii="Bookman Old Style" w:hAnsi="Bookman Old Style"/>
          <w:b/>
          <w:i/>
          <w:iCs/>
        </w:rPr>
        <w:t>2.3.1</w:t>
      </w:r>
      <w:r w:rsidRPr="00E4197A">
        <w:rPr>
          <w:rFonts w:ascii="Bookman Old Style" w:hAnsi="Bookman Old Style"/>
          <w:i/>
          <w:iCs/>
        </w:rPr>
        <w:t xml:space="preserve">: </w:t>
      </w:r>
      <w:r w:rsidRPr="00E4197A">
        <w:rPr>
          <w:rFonts w:ascii="Bookman Old Style" w:hAnsi="Bookman Old Style"/>
          <w:b/>
          <w:i/>
          <w:iCs/>
        </w:rPr>
        <w:t>Visit to Torun</w:t>
      </w:r>
      <w:r w:rsidRPr="00E4197A">
        <w:rPr>
          <w:rFonts w:ascii="Bookman Old Style" w:hAnsi="Bookman Old Style"/>
          <w:i/>
          <w:iCs/>
        </w:rPr>
        <w:t>:</w:t>
      </w:r>
      <w:r w:rsidRPr="00E4197A">
        <w:rPr>
          <w:rFonts w:ascii="Bookman Old Style" w:hAnsi="Bookman Old Style"/>
        </w:rPr>
        <w:t>  City of Torun, hosted the 22</w:t>
      </w:r>
      <w:r w:rsidRPr="00E4197A">
        <w:rPr>
          <w:rFonts w:ascii="Bookman Old Style" w:hAnsi="Bookman Old Style"/>
          <w:vertAlign w:val="superscript"/>
        </w:rPr>
        <w:t>nd</w:t>
      </w:r>
      <w:r w:rsidRPr="00E4197A">
        <w:rPr>
          <w:rFonts w:ascii="Bookman Old Style" w:hAnsi="Bookman Old Style"/>
        </w:rPr>
        <w:t xml:space="preserve"> edition of the Economic Forum titled </w:t>
      </w:r>
      <w:r w:rsidRPr="00E4197A">
        <w:rPr>
          <w:rFonts w:ascii="Bookman Old Style" w:hAnsi="Bookman Old Style"/>
          <w:i/>
          <w:iCs/>
        </w:rPr>
        <w:t>’Integration and Cooperation – Innovation’’ on March 2, 2015</w:t>
      </w:r>
      <w:r w:rsidRPr="00E4197A">
        <w:rPr>
          <w:rFonts w:ascii="Bookman Old Style" w:hAnsi="Bookman Old Style"/>
        </w:rPr>
        <w:t xml:space="preserve">: The inaugural session moderated by the former Polish Prime Minister </w:t>
      </w:r>
      <w:proofErr w:type="spellStart"/>
      <w:r w:rsidRPr="00E4197A">
        <w:rPr>
          <w:rFonts w:ascii="Bookman Old Style" w:hAnsi="Bookman Old Style"/>
        </w:rPr>
        <w:t>Mr</w:t>
      </w:r>
      <w:proofErr w:type="spellEnd"/>
      <w:r w:rsidRPr="00E4197A">
        <w:rPr>
          <w:rFonts w:ascii="Bookman Old Style" w:hAnsi="Bookman Old Style"/>
        </w:rPr>
        <w:t xml:space="preserve"> Jerzy </w:t>
      </w:r>
      <w:proofErr w:type="spellStart"/>
      <w:r w:rsidRPr="00E4197A">
        <w:rPr>
          <w:rFonts w:ascii="Bookman Old Style" w:hAnsi="Bookman Old Style"/>
        </w:rPr>
        <w:t>Buzek</w:t>
      </w:r>
      <w:proofErr w:type="spellEnd"/>
      <w:r w:rsidRPr="00E4197A">
        <w:rPr>
          <w:rFonts w:ascii="Bookman Old Style" w:hAnsi="Bookman Old Style"/>
        </w:rPr>
        <w:t xml:space="preserve">, was attended by Ambassador, </w:t>
      </w:r>
      <w:proofErr w:type="spellStart"/>
      <w:r w:rsidRPr="00E4197A">
        <w:rPr>
          <w:rFonts w:ascii="Bookman Old Style" w:hAnsi="Bookman Old Style"/>
        </w:rPr>
        <w:t>Shri</w:t>
      </w:r>
      <w:proofErr w:type="spellEnd"/>
      <w:r w:rsidRPr="00E4197A">
        <w:rPr>
          <w:rFonts w:ascii="Bookman Old Style" w:hAnsi="Bookman Old Style"/>
        </w:rPr>
        <w:t xml:space="preserve"> </w:t>
      </w:r>
      <w:proofErr w:type="spellStart"/>
      <w:r w:rsidRPr="00E4197A">
        <w:rPr>
          <w:rFonts w:ascii="Bookman Old Style" w:hAnsi="Bookman Old Style"/>
        </w:rPr>
        <w:t>Sanjeev</w:t>
      </w:r>
      <w:proofErr w:type="spellEnd"/>
      <w:r w:rsidRPr="00E4197A">
        <w:rPr>
          <w:rFonts w:ascii="Bookman Old Style" w:hAnsi="Bookman Old Style"/>
        </w:rPr>
        <w:t xml:space="preserve"> </w:t>
      </w:r>
      <w:proofErr w:type="spellStart"/>
      <w:r w:rsidRPr="00E4197A">
        <w:rPr>
          <w:rFonts w:ascii="Bookman Old Style" w:hAnsi="Bookman Old Style"/>
        </w:rPr>
        <w:t>Manchanda</w:t>
      </w:r>
      <w:proofErr w:type="spellEnd"/>
      <w:r w:rsidRPr="00E4197A">
        <w:rPr>
          <w:rFonts w:ascii="Bookman Old Style" w:hAnsi="Bookman Old Style"/>
        </w:rPr>
        <w:t xml:space="preserve">, Head of economic wing and President of Indo-Polish Chamber of Commerce and Industry (IPCCI), </w:t>
      </w:r>
      <w:proofErr w:type="spellStart"/>
      <w:r w:rsidRPr="00E4197A">
        <w:rPr>
          <w:rFonts w:ascii="Bookman Old Style" w:hAnsi="Bookman Old Style"/>
        </w:rPr>
        <w:t>Mr</w:t>
      </w:r>
      <w:proofErr w:type="spellEnd"/>
      <w:r w:rsidRPr="00E4197A">
        <w:rPr>
          <w:rFonts w:ascii="Bookman Old Style" w:hAnsi="Bookman Old Style"/>
        </w:rPr>
        <w:t xml:space="preserve"> J.J. Singh, apart from Polish government dignitaries and the top management of prominent. </w:t>
      </w:r>
    </w:p>
    <w:p w:rsidR="00914E45" w:rsidRPr="00E4197A" w:rsidRDefault="00914E45" w:rsidP="00914E45">
      <w:pPr>
        <w:jc w:val="both"/>
        <w:rPr>
          <w:rFonts w:ascii="Bookman Old Style" w:hAnsi="Bookman Old Style"/>
        </w:rPr>
      </w:pPr>
    </w:p>
    <w:p w:rsidR="00914E45" w:rsidRPr="00E4197A" w:rsidRDefault="00914E45" w:rsidP="00914E45">
      <w:pPr>
        <w:jc w:val="both"/>
        <w:rPr>
          <w:rFonts w:ascii="Bookman Old Style" w:hAnsi="Bookman Old Style"/>
        </w:rPr>
      </w:pPr>
      <w:r w:rsidRPr="00E4197A">
        <w:rPr>
          <w:rFonts w:ascii="Bookman Old Style" w:hAnsi="Bookman Old Style"/>
          <w:b/>
        </w:rPr>
        <w:t>2.3.2:</w:t>
      </w:r>
      <w:r w:rsidRPr="00E4197A">
        <w:rPr>
          <w:rFonts w:ascii="Bookman Old Style" w:hAnsi="Bookman Old Style"/>
        </w:rPr>
        <w:t xml:space="preserve"> </w:t>
      </w:r>
      <w:r w:rsidRPr="00E4197A">
        <w:rPr>
          <w:rFonts w:ascii="Bookman Old Style" w:hAnsi="Bookman Old Style"/>
          <w:b/>
        </w:rPr>
        <w:t xml:space="preserve">Visit to Lodz: </w:t>
      </w:r>
      <w:r w:rsidRPr="00E4197A">
        <w:rPr>
          <w:rFonts w:ascii="Bookman Old Style" w:hAnsi="Bookman Old Style"/>
        </w:rPr>
        <w:t xml:space="preserve">Ambassador accompanied by Head of Economic wing visited the city of Lodz on March 19 and called upon Marshall of the region </w:t>
      </w:r>
      <w:proofErr w:type="spellStart"/>
      <w:r w:rsidRPr="00E4197A">
        <w:rPr>
          <w:rFonts w:ascii="Bookman Old Style" w:hAnsi="Bookman Old Style"/>
        </w:rPr>
        <w:t>Mr</w:t>
      </w:r>
      <w:proofErr w:type="spellEnd"/>
      <w:r w:rsidRPr="00E4197A">
        <w:rPr>
          <w:rFonts w:ascii="Bookman Old Style" w:hAnsi="Bookman Old Style"/>
        </w:rPr>
        <w:t xml:space="preserve"> Witold </w:t>
      </w:r>
      <w:proofErr w:type="spellStart"/>
      <w:r w:rsidRPr="00E4197A">
        <w:rPr>
          <w:rFonts w:ascii="Bookman Old Style" w:hAnsi="Bookman Old Style"/>
        </w:rPr>
        <w:t>Stepien</w:t>
      </w:r>
      <w:proofErr w:type="spellEnd"/>
      <w:r w:rsidRPr="00E4197A">
        <w:rPr>
          <w:rFonts w:ascii="Bookman Old Style" w:hAnsi="Bookman Old Style"/>
        </w:rPr>
        <w:t xml:space="preserve"> and Mayor Ms. Hanna </w:t>
      </w:r>
      <w:proofErr w:type="spellStart"/>
      <w:r w:rsidRPr="00E4197A">
        <w:rPr>
          <w:rFonts w:ascii="Bookman Old Style" w:hAnsi="Bookman Old Style"/>
        </w:rPr>
        <w:t>Zdanowska</w:t>
      </w:r>
      <w:proofErr w:type="spellEnd"/>
      <w:r w:rsidRPr="00E4197A">
        <w:rPr>
          <w:rFonts w:ascii="Bookman Old Style" w:hAnsi="Bookman Old Style"/>
        </w:rPr>
        <w:t xml:space="preserve"> and discussed strengthening ways of regional cooperation. The Vice-President of IPCCI, </w:t>
      </w:r>
      <w:proofErr w:type="spellStart"/>
      <w:r w:rsidRPr="00E4197A">
        <w:rPr>
          <w:rFonts w:ascii="Bookman Old Style" w:hAnsi="Bookman Old Style"/>
        </w:rPr>
        <w:t>Mr</w:t>
      </w:r>
      <w:proofErr w:type="spellEnd"/>
      <w:r w:rsidRPr="00E4197A">
        <w:rPr>
          <w:rFonts w:ascii="Bookman Old Style" w:hAnsi="Bookman Old Style"/>
        </w:rPr>
        <w:t xml:space="preserve"> Amit Lath accompanied them. The region of Lodz has a significant presence of Indian companies like Infosys, </w:t>
      </w:r>
      <w:proofErr w:type="spellStart"/>
      <w:r w:rsidRPr="00E4197A">
        <w:rPr>
          <w:rFonts w:ascii="Bookman Old Style" w:hAnsi="Bookman Old Style"/>
        </w:rPr>
        <w:t>Sharda</w:t>
      </w:r>
      <w:proofErr w:type="spellEnd"/>
      <w:r w:rsidRPr="00E4197A">
        <w:rPr>
          <w:rFonts w:ascii="Bookman Old Style" w:hAnsi="Bookman Old Style"/>
        </w:rPr>
        <w:t xml:space="preserve"> group, </w:t>
      </w:r>
      <w:proofErr w:type="spellStart"/>
      <w:r w:rsidRPr="00E4197A">
        <w:rPr>
          <w:rFonts w:ascii="Bookman Old Style" w:hAnsi="Bookman Old Style"/>
        </w:rPr>
        <w:t>Technocraft</w:t>
      </w:r>
      <w:proofErr w:type="spellEnd"/>
      <w:r w:rsidRPr="00E4197A">
        <w:rPr>
          <w:rFonts w:ascii="Bookman Old Style" w:hAnsi="Bookman Old Style"/>
        </w:rPr>
        <w:t>.</w:t>
      </w:r>
    </w:p>
    <w:p w:rsidR="00914E45" w:rsidRPr="00E4197A" w:rsidRDefault="00914E45" w:rsidP="00914E45">
      <w:pPr>
        <w:jc w:val="both"/>
        <w:rPr>
          <w:rFonts w:ascii="Bookman Old Style" w:hAnsi="Bookman Old Style"/>
        </w:rPr>
      </w:pPr>
    </w:p>
    <w:p w:rsidR="00914E45" w:rsidRPr="00F8491A" w:rsidRDefault="00914E45" w:rsidP="00914E45">
      <w:pPr>
        <w:pStyle w:val="ListParagraph"/>
        <w:numPr>
          <w:ilvl w:val="1"/>
          <w:numId w:val="2"/>
        </w:numPr>
        <w:jc w:val="both"/>
        <w:rPr>
          <w:rFonts w:ascii="Bookman Old Style" w:hAnsi="Bookman Old Style"/>
        </w:rPr>
      </w:pPr>
      <w:r w:rsidRPr="00F8491A">
        <w:rPr>
          <w:rFonts w:ascii="Bookman Old Style" w:hAnsi="Bookman Old Style"/>
          <w:b/>
        </w:rPr>
        <w:t>Meetings with company managements</w:t>
      </w:r>
      <w:r w:rsidRPr="00F8491A">
        <w:rPr>
          <w:rFonts w:ascii="Bookman Old Style" w:hAnsi="Bookman Old Style"/>
        </w:rPr>
        <w:t>:</w:t>
      </w:r>
    </w:p>
    <w:p w:rsidR="00914E45" w:rsidRPr="00F8491A" w:rsidRDefault="00914E45" w:rsidP="00914E45">
      <w:pPr>
        <w:pStyle w:val="ListParagraph"/>
        <w:jc w:val="both"/>
        <w:rPr>
          <w:rFonts w:ascii="Bookman Old Style" w:hAnsi="Bookman Old Style"/>
        </w:rPr>
      </w:pPr>
    </w:p>
    <w:p w:rsidR="00914E45" w:rsidRPr="00E4197A" w:rsidRDefault="00914E45" w:rsidP="00914E45">
      <w:pPr>
        <w:pStyle w:val="ListParagraph"/>
        <w:ind w:left="0"/>
        <w:jc w:val="both"/>
        <w:rPr>
          <w:rFonts w:ascii="Bookman Old Style" w:hAnsi="Bookman Old Style"/>
        </w:rPr>
      </w:pPr>
      <w:r w:rsidRPr="00E4197A">
        <w:rPr>
          <w:rFonts w:ascii="Bookman Old Style" w:hAnsi="Bookman Old Style"/>
          <w:b/>
        </w:rPr>
        <w:t>2.4</w:t>
      </w:r>
      <w:r>
        <w:rPr>
          <w:rFonts w:ascii="Bookman Old Style" w:hAnsi="Bookman Old Style"/>
          <w:b/>
        </w:rPr>
        <w:t>.1</w:t>
      </w:r>
      <w:r w:rsidRPr="00E4197A">
        <w:rPr>
          <w:rFonts w:ascii="Bookman Old Style" w:hAnsi="Bookman Old Style"/>
        </w:rPr>
        <w:tab/>
      </w:r>
      <w:r w:rsidRPr="00E4197A">
        <w:rPr>
          <w:rFonts w:ascii="Bookman Old Style" w:hAnsi="Bookman Old Style"/>
          <w:b/>
        </w:rPr>
        <w:t xml:space="preserve"> TZMO, Torun</w:t>
      </w:r>
      <w:r w:rsidRPr="00E4197A">
        <w:rPr>
          <w:rFonts w:ascii="Bookman Old Style" w:hAnsi="Bookman Old Style"/>
        </w:rPr>
        <w:t xml:space="preserve">: The Embassy team made a presentation to the largest Polish investor in India, TZMO, </w:t>
      </w:r>
      <w:proofErr w:type="gramStart"/>
      <w:r w:rsidRPr="00E4197A">
        <w:rPr>
          <w:rFonts w:ascii="Bookman Old Style" w:hAnsi="Bookman Old Style"/>
        </w:rPr>
        <w:t>manufacturer</w:t>
      </w:r>
      <w:proofErr w:type="gramEnd"/>
      <w:r w:rsidRPr="00E4197A">
        <w:rPr>
          <w:rFonts w:ascii="Bookman Old Style" w:hAnsi="Bookman Old Style"/>
        </w:rPr>
        <w:t xml:space="preserve"> of hygiene products with manufacturing facilities in the southern Indian city of Chennai.  TZMO, which has investments of over US$ 30 million in India, represents a successful example of a Polish company that has made in India.  </w:t>
      </w:r>
    </w:p>
    <w:p w:rsidR="00914E45" w:rsidRPr="00E4197A" w:rsidRDefault="00914E45" w:rsidP="00914E45">
      <w:pPr>
        <w:ind w:left="720"/>
        <w:jc w:val="both"/>
        <w:rPr>
          <w:rFonts w:ascii="Bookman Old Style" w:hAnsi="Bookman Old Style"/>
          <w:b/>
        </w:rPr>
      </w:pPr>
    </w:p>
    <w:p w:rsidR="00914E45" w:rsidRPr="00E4197A" w:rsidRDefault="00914E45" w:rsidP="00914E45">
      <w:pPr>
        <w:jc w:val="both"/>
        <w:rPr>
          <w:rFonts w:ascii="Bookman Old Style" w:hAnsi="Bookman Old Style"/>
        </w:rPr>
      </w:pPr>
      <w:r>
        <w:rPr>
          <w:rFonts w:ascii="Bookman Old Style" w:hAnsi="Bookman Old Style"/>
          <w:b/>
        </w:rPr>
        <w:t>2.4</w:t>
      </w:r>
      <w:r w:rsidRPr="00E4197A">
        <w:rPr>
          <w:rFonts w:ascii="Bookman Old Style" w:hAnsi="Bookman Old Style"/>
          <w:b/>
        </w:rPr>
        <w:t>.2</w:t>
      </w:r>
      <w:r w:rsidRPr="00E4197A">
        <w:rPr>
          <w:rFonts w:ascii="Bookman Old Style" w:hAnsi="Bookman Old Style"/>
        </w:rPr>
        <w:t xml:space="preserve"> </w:t>
      </w:r>
      <w:r w:rsidRPr="00E4197A">
        <w:rPr>
          <w:rFonts w:ascii="Bookman Old Style" w:hAnsi="Bookman Old Style"/>
          <w:b/>
        </w:rPr>
        <w:t>PESA, Bydgoszcz</w:t>
      </w:r>
      <w:r w:rsidRPr="00E4197A">
        <w:rPr>
          <w:rFonts w:ascii="Bookman Old Style" w:hAnsi="Bookman Old Style"/>
        </w:rPr>
        <w:t xml:space="preserve">: The Embassy team including President of the Poland-India Business Council (PIBC), </w:t>
      </w:r>
      <w:proofErr w:type="spellStart"/>
      <w:r w:rsidRPr="00E4197A">
        <w:rPr>
          <w:rFonts w:ascii="Bookman Old Style" w:hAnsi="Bookman Old Style"/>
        </w:rPr>
        <w:t>Mr</w:t>
      </w:r>
      <w:proofErr w:type="spellEnd"/>
      <w:r w:rsidRPr="00E4197A">
        <w:rPr>
          <w:rFonts w:ascii="Bookman Old Style" w:hAnsi="Bookman Old Style"/>
        </w:rPr>
        <w:t xml:space="preserve"> </w:t>
      </w:r>
      <w:proofErr w:type="spellStart"/>
      <w:r w:rsidRPr="00E4197A">
        <w:rPr>
          <w:rFonts w:ascii="Bookman Old Style" w:hAnsi="Bookman Old Style"/>
        </w:rPr>
        <w:t>Rao</w:t>
      </w:r>
      <w:proofErr w:type="spellEnd"/>
      <w:r w:rsidRPr="00E4197A">
        <w:rPr>
          <w:rFonts w:ascii="Bookman Old Style" w:hAnsi="Bookman Old Style"/>
        </w:rPr>
        <w:t xml:space="preserve"> </w:t>
      </w:r>
      <w:proofErr w:type="spellStart"/>
      <w:r w:rsidRPr="00E4197A">
        <w:rPr>
          <w:rFonts w:ascii="Bookman Old Style" w:hAnsi="Bookman Old Style"/>
        </w:rPr>
        <w:t>Maddukuri</w:t>
      </w:r>
      <w:proofErr w:type="spellEnd"/>
      <w:r w:rsidRPr="00E4197A">
        <w:rPr>
          <w:rFonts w:ascii="Bookman Old Style" w:hAnsi="Bookman Old Style"/>
        </w:rPr>
        <w:t xml:space="preserve">, also visited the facilities and board of Poland's largest manufacturer of rolling stock PESA, in Bydgoszcz on March 23.  In a presentation to the company, Ambassador mentioned the opportunities in the 100 smart cities coming up in India for urban and sub-urban transport solutions.  PESA will seriously look into these opportunities available in India. </w:t>
      </w:r>
    </w:p>
    <w:p w:rsidR="00914E45" w:rsidRPr="00E4197A" w:rsidRDefault="00914E45" w:rsidP="00914E45">
      <w:pPr>
        <w:jc w:val="both"/>
        <w:rPr>
          <w:rFonts w:ascii="Bookman Old Style" w:hAnsi="Bookman Old Style"/>
        </w:rPr>
      </w:pPr>
      <w:r>
        <w:rPr>
          <w:rFonts w:ascii="Bookman Old Style" w:hAnsi="Bookman Old Style"/>
          <w:b/>
        </w:rPr>
        <w:lastRenderedPageBreak/>
        <w:t>2.4</w:t>
      </w:r>
      <w:r w:rsidRPr="00E4197A">
        <w:rPr>
          <w:rFonts w:ascii="Bookman Old Style" w:hAnsi="Bookman Old Style"/>
          <w:b/>
        </w:rPr>
        <w:t>.3</w:t>
      </w:r>
      <w:r w:rsidRPr="00E4197A">
        <w:rPr>
          <w:rFonts w:ascii="Bookman Old Style" w:hAnsi="Bookman Old Style"/>
          <w:b/>
        </w:rPr>
        <w:tab/>
        <w:t>Orange Polska</w:t>
      </w:r>
      <w:r w:rsidRPr="00E4197A">
        <w:rPr>
          <w:rFonts w:ascii="Bookman Old Style" w:hAnsi="Bookman Old Style"/>
        </w:rPr>
        <w:t xml:space="preserve">: Ambassador and Head of Economic Wing met with the CEO of integrated solutions of Orange Polska, a leading telecommunication and IT service provider in Poland and discussed ways to collaborate in the IT and telecommunication sectors in India. </w:t>
      </w:r>
    </w:p>
    <w:p w:rsidR="00914E45" w:rsidRPr="00E4197A" w:rsidRDefault="00914E45" w:rsidP="00914E45">
      <w:pPr>
        <w:jc w:val="both"/>
        <w:rPr>
          <w:rFonts w:ascii="Bookman Old Style" w:hAnsi="Bookman Old Style"/>
        </w:rPr>
      </w:pPr>
      <w:r>
        <w:rPr>
          <w:rFonts w:ascii="Bookman Old Style" w:hAnsi="Bookman Old Style"/>
          <w:b/>
        </w:rPr>
        <w:t>2.4</w:t>
      </w:r>
      <w:r w:rsidRPr="00E4197A">
        <w:rPr>
          <w:rFonts w:ascii="Bookman Old Style" w:hAnsi="Bookman Old Style"/>
          <w:b/>
        </w:rPr>
        <w:t>.4</w:t>
      </w:r>
      <w:r w:rsidRPr="00E4197A">
        <w:rPr>
          <w:rFonts w:ascii="Bookman Old Style" w:hAnsi="Bookman Old Style"/>
          <w:b/>
        </w:rPr>
        <w:tab/>
        <w:t xml:space="preserve">Polish Chambers of Commerce (KIG): </w:t>
      </w:r>
      <w:r w:rsidRPr="00E4197A">
        <w:rPr>
          <w:rFonts w:ascii="Bookman Old Style" w:hAnsi="Bookman Old Style"/>
        </w:rPr>
        <w:t xml:space="preserve">Ambassador and Head of Economic Wing called on the President of the Polish Chambers of Commerce (KIG) </w:t>
      </w:r>
      <w:proofErr w:type="spellStart"/>
      <w:r w:rsidRPr="00E4197A">
        <w:rPr>
          <w:rFonts w:ascii="Bookman Old Style" w:hAnsi="Bookman Old Style"/>
        </w:rPr>
        <w:t>Mr</w:t>
      </w:r>
      <w:proofErr w:type="spellEnd"/>
      <w:r w:rsidRPr="00E4197A">
        <w:rPr>
          <w:rFonts w:ascii="Bookman Old Style" w:hAnsi="Bookman Old Style"/>
        </w:rPr>
        <w:t xml:space="preserve"> Andrej </w:t>
      </w:r>
      <w:proofErr w:type="spellStart"/>
      <w:r w:rsidRPr="00E4197A">
        <w:rPr>
          <w:rFonts w:ascii="Bookman Old Style" w:hAnsi="Bookman Old Style"/>
        </w:rPr>
        <w:t>Arendarski</w:t>
      </w:r>
      <w:proofErr w:type="spellEnd"/>
      <w:r w:rsidRPr="00E4197A">
        <w:rPr>
          <w:rFonts w:ascii="Bookman Old Style" w:hAnsi="Bookman Old Style"/>
        </w:rPr>
        <w:t xml:space="preserve"> to discuss the arrangements for the Make in India road show and economic cooperation in general. The vice-president of the chamber </w:t>
      </w:r>
      <w:proofErr w:type="spellStart"/>
      <w:r w:rsidRPr="00E4197A">
        <w:rPr>
          <w:rFonts w:ascii="Bookman Old Style" w:hAnsi="Bookman Old Style"/>
        </w:rPr>
        <w:t>Mr</w:t>
      </w:r>
      <w:proofErr w:type="spellEnd"/>
      <w:r w:rsidRPr="00E4197A">
        <w:rPr>
          <w:rFonts w:ascii="Bookman Old Style" w:hAnsi="Bookman Old Style"/>
        </w:rPr>
        <w:t xml:space="preserve"> Jerzy </w:t>
      </w:r>
      <w:proofErr w:type="spellStart"/>
      <w:r w:rsidRPr="00E4197A">
        <w:rPr>
          <w:rFonts w:ascii="Bookman Old Style" w:hAnsi="Bookman Old Style"/>
        </w:rPr>
        <w:t>Drodz</w:t>
      </w:r>
      <w:proofErr w:type="spellEnd"/>
      <w:r w:rsidRPr="00E4197A">
        <w:rPr>
          <w:rFonts w:ascii="Bookman Old Style" w:hAnsi="Bookman Old Style"/>
        </w:rPr>
        <w:t xml:space="preserve"> as also </w:t>
      </w:r>
      <w:proofErr w:type="spellStart"/>
      <w:r w:rsidRPr="00E4197A">
        <w:rPr>
          <w:rFonts w:ascii="Bookman Old Style" w:hAnsi="Bookman Old Style"/>
        </w:rPr>
        <w:t>Mr</w:t>
      </w:r>
      <w:proofErr w:type="spellEnd"/>
      <w:r w:rsidRPr="00E4197A">
        <w:rPr>
          <w:rFonts w:ascii="Bookman Old Style" w:hAnsi="Bookman Old Style"/>
        </w:rPr>
        <w:t xml:space="preserve"> Vishnu </w:t>
      </w:r>
      <w:proofErr w:type="spellStart"/>
      <w:r w:rsidRPr="00E4197A">
        <w:rPr>
          <w:rFonts w:ascii="Bookman Old Style" w:hAnsi="Bookman Old Style"/>
        </w:rPr>
        <w:t>Mirpuri</w:t>
      </w:r>
      <w:proofErr w:type="spellEnd"/>
      <w:r w:rsidRPr="00E4197A">
        <w:rPr>
          <w:rFonts w:ascii="Bookman Old Style" w:hAnsi="Bookman Old Style"/>
        </w:rPr>
        <w:t xml:space="preserve"> from the IPCCI </w:t>
      </w:r>
      <w:proofErr w:type="gramStart"/>
      <w:r w:rsidRPr="00E4197A">
        <w:rPr>
          <w:rFonts w:ascii="Bookman Old Style" w:hAnsi="Bookman Old Style"/>
        </w:rPr>
        <w:t>were</w:t>
      </w:r>
      <w:proofErr w:type="gramEnd"/>
      <w:r w:rsidRPr="00E4197A">
        <w:rPr>
          <w:rFonts w:ascii="Bookman Old Style" w:hAnsi="Bookman Old Style"/>
        </w:rPr>
        <w:t xml:space="preserve"> also present.</w:t>
      </w:r>
    </w:p>
    <w:p w:rsidR="00643069" w:rsidRDefault="00643069"/>
    <w:p w:rsidR="00B51078" w:rsidRPr="00B51078" w:rsidRDefault="00B51078" w:rsidP="00B51078">
      <w:pPr>
        <w:jc w:val="center"/>
        <w:rPr>
          <w:rFonts w:ascii="Bookman Old Style" w:hAnsi="Bookman Old Style"/>
          <w:color w:val="000000" w:themeColor="text1"/>
        </w:rPr>
      </w:pPr>
      <w:r w:rsidRPr="00B51078">
        <w:rPr>
          <w:rFonts w:ascii="Bookman Old Style" w:hAnsi="Bookman Old Style"/>
          <w:color w:val="000000" w:themeColor="text1"/>
        </w:rPr>
        <w:t>…..</w:t>
      </w:r>
    </w:p>
    <w:p w:rsidR="00B51078" w:rsidRDefault="00B51078" w:rsidP="00B51078">
      <w:pPr>
        <w:jc w:val="center"/>
        <w:rPr>
          <w:rFonts w:ascii="Bookman Old Style" w:hAnsi="Bookman Old Style"/>
          <w:b/>
          <w:color w:val="000000" w:themeColor="text1"/>
        </w:rPr>
      </w:pPr>
    </w:p>
    <w:p w:rsidR="00B51078" w:rsidRPr="00747559" w:rsidRDefault="00B51078" w:rsidP="00B51078">
      <w:pPr>
        <w:rPr>
          <w:rFonts w:ascii="Bookman Old Style" w:hAnsi="Bookman Old Style"/>
          <w:b/>
          <w:color w:val="000000" w:themeColor="text1"/>
        </w:rPr>
      </w:pPr>
    </w:p>
    <w:p w:rsidR="00B51078" w:rsidRDefault="00B51078" w:rsidP="00B51078">
      <w:pPr>
        <w:rPr>
          <w:rFonts w:ascii="Bookman Old Style" w:hAnsi="Bookman Old Style"/>
          <w:color w:val="000000" w:themeColor="text1"/>
        </w:rPr>
      </w:pPr>
      <w:r w:rsidRPr="00826394">
        <w:rPr>
          <w:rFonts w:ascii="Bookman Old Style" w:hAnsi="Bookman Old Style"/>
          <w:b/>
          <w:color w:val="000000" w:themeColor="text1"/>
        </w:rPr>
        <w:t>1. Trends in bilateral trade and investment</w:t>
      </w:r>
      <w:r w:rsidRPr="00747559">
        <w:rPr>
          <w:rFonts w:ascii="Bookman Old Style" w:hAnsi="Bookman Old Style"/>
          <w:color w:val="000000" w:themeColor="text1"/>
        </w:rPr>
        <w:t xml:space="preserve">: </w:t>
      </w: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 (</w:t>
      </w:r>
      <w:proofErr w:type="gramStart"/>
      <w:r w:rsidRPr="00747559">
        <w:rPr>
          <w:rFonts w:ascii="Bookman Old Style" w:hAnsi="Bookman Old Style"/>
          <w:color w:val="000000" w:themeColor="text1"/>
        </w:rPr>
        <w:t>from</w:t>
      </w:r>
      <w:proofErr w:type="gramEnd"/>
      <w:r w:rsidRPr="00747559">
        <w:rPr>
          <w:rFonts w:ascii="Bookman Old Style" w:hAnsi="Bookman Old Style"/>
          <w:color w:val="000000" w:themeColor="text1"/>
        </w:rPr>
        <w:t xml:space="preserve"> January 2014 to </w:t>
      </w:r>
      <w:r>
        <w:rPr>
          <w:rFonts w:ascii="Bookman Old Style" w:hAnsi="Bookman Old Style"/>
          <w:color w:val="000000" w:themeColor="text1"/>
        </w:rPr>
        <w:t>December</w:t>
      </w:r>
      <w:r w:rsidRPr="00747559">
        <w:rPr>
          <w:rFonts w:ascii="Bookman Old Style" w:hAnsi="Bookman Old Style"/>
          <w:color w:val="000000" w:themeColor="text1"/>
        </w:rPr>
        <w:t xml:space="preserve"> 2014)</w:t>
      </w:r>
    </w:p>
    <w:p w:rsidR="00B51078" w:rsidRPr="00747559" w:rsidRDefault="00B51078" w:rsidP="00B51078">
      <w:pPr>
        <w:rPr>
          <w:rFonts w:ascii="Bookman Old Style" w:hAnsi="Bookman Old Style"/>
          <w:color w:val="000000" w:themeColor="text1"/>
        </w:rPr>
      </w:pPr>
    </w:p>
    <w:p w:rsidR="00B51078" w:rsidRDefault="00B51078" w:rsidP="00B51078">
      <w:pPr>
        <w:rPr>
          <w:rFonts w:ascii="Bookman Old Style" w:hAnsi="Bookman Old Style"/>
          <w:color w:val="000000" w:themeColor="text1"/>
        </w:rPr>
      </w:pPr>
      <w:r w:rsidRPr="00747559">
        <w:rPr>
          <w:rFonts w:ascii="Bookman Old Style" w:hAnsi="Bookman Old Style"/>
          <w:color w:val="000000" w:themeColor="text1"/>
        </w:rPr>
        <w:t>(i) Bilateral trade (I-X</w:t>
      </w:r>
      <w:r>
        <w:rPr>
          <w:rFonts w:ascii="Bookman Old Style" w:hAnsi="Bookman Old Style"/>
          <w:color w:val="000000" w:themeColor="text1"/>
        </w:rPr>
        <w:t>II</w:t>
      </w:r>
      <w:r w:rsidRPr="00747559">
        <w:rPr>
          <w:rFonts w:ascii="Bookman Old Style" w:hAnsi="Bookman Old Style"/>
          <w:color w:val="000000" w:themeColor="text1"/>
        </w:rPr>
        <w:t xml:space="preserve"> 2014r.)</w:t>
      </w:r>
    </w:p>
    <w:p w:rsidR="00B51078" w:rsidRPr="00747559" w:rsidRDefault="00B51078" w:rsidP="00B51078">
      <w:pPr>
        <w:rPr>
          <w:rFonts w:ascii="Bookman Old Style" w:hAnsi="Bookman Old Style"/>
          <w:color w:val="000000" w:themeColor="text1"/>
        </w:rPr>
      </w:pPr>
    </w:p>
    <w:tbl>
      <w:tblPr>
        <w:tblStyle w:val="TableGrid"/>
        <w:tblW w:w="0" w:type="auto"/>
        <w:tblLook w:val="04A0"/>
      </w:tblPr>
      <w:tblGrid>
        <w:gridCol w:w="1596"/>
        <w:gridCol w:w="1596"/>
        <w:gridCol w:w="1596"/>
        <w:gridCol w:w="1596"/>
        <w:gridCol w:w="1596"/>
        <w:gridCol w:w="1596"/>
      </w:tblGrid>
      <w:tr w:rsidR="00B51078" w:rsidRPr="00747559" w:rsidTr="00CA3CA7">
        <w:tc>
          <w:tcPr>
            <w:tcW w:w="1596" w:type="dxa"/>
          </w:tcPr>
          <w:p w:rsidR="00B51078" w:rsidRPr="00D53A9B" w:rsidRDefault="00B51078" w:rsidP="00CA3CA7">
            <w:pPr>
              <w:rPr>
                <w:rFonts w:ascii="Bookman Old Style" w:hAnsi="Bookman Old Style"/>
                <w:color w:val="000000" w:themeColor="text1"/>
                <w:lang w:val="en-US"/>
              </w:rPr>
            </w:pP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Export</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Import</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Total</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Growth % of Export</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Growth % of Import</w:t>
            </w:r>
          </w:p>
        </w:tc>
      </w:tr>
      <w:tr w:rsidR="00B51078" w:rsidRPr="00747559" w:rsidTr="00CA3CA7">
        <w:tc>
          <w:tcPr>
            <w:tcW w:w="1596" w:type="dxa"/>
          </w:tcPr>
          <w:p w:rsidR="00B51078" w:rsidRPr="00AA4E8F" w:rsidRDefault="00B51078" w:rsidP="00CA3CA7">
            <w:pPr>
              <w:rPr>
                <w:rFonts w:ascii="Bookman Old Style" w:hAnsi="Bookman Old Style"/>
                <w:color w:val="000000" w:themeColor="text1"/>
                <w:lang w:val="en-US"/>
              </w:rPr>
            </w:pPr>
            <w:r w:rsidRPr="00AA4E8F">
              <w:rPr>
                <w:rFonts w:ascii="Bookman Old Style" w:hAnsi="Bookman Old Style"/>
                <w:color w:val="000000" w:themeColor="text1"/>
                <w:lang w:val="en-US"/>
              </w:rPr>
              <w:t>Poland’s Trade with India (estimated)</w:t>
            </w:r>
            <w:r>
              <w:rPr>
                <w:rFonts w:ascii="Bookman Old Style" w:hAnsi="Bookman Old Style"/>
                <w:color w:val="000000" w:themeColor="text1"/>
                <w:lang w:val="en-US"/>
              </w:rPr>
              <w:t>*</w:t>
            </w:r>
          </w:p>
        </w:tc>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552.2</w:t>
            </w:r>
            <w:r w:rsidRPr="00747559">
              <w:rPr>
                <w:rFonts w:ascii="Bookman Old Style" w:hAnsi="Bookman Old Style"/>
                <w:color w:val="000000" w:themeColor="text1"/>
              </w:rPr>
              <w:t xml:space="preserve"> Million USD</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r>
              <w:rPr>
                <w:rFonts w:ascii="Bookman Old Style" w:hAnsi="Bookman Old Style"/>
                <w:color w:val="000000" w:themeColor="text1"/>
              </w:rPr>
              <w:t>777</w:t>
            </w:r>
            <w:r w:rsidRPr="00747559">
              <w:rPr>
                <w:rFonts w:ascii="Bookman Old Style" w:hAnsi="Bookman Old Style"/>
                <w:color w:val="000000" w:themeColor="text1"/>
              </w:rPr>
              <w:t xml:space="preserve"> Million USD</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w:t>
            </w:r>
            <w:r>
              <w:rPr>
                <w:rFonts w:ascii="Bookman Old Style" w:hAnsi="Bookman Old Style"/>
                <w:color w:val="000000" w:themeColor="text1"/>
              </w:rPr>
              <w:t>329.2</w:t>
            </w:r>
            <w:r w:rsidRPr="00747559">
              <w:rPr>
                <w:rFonts w:ascii="Bookman Old Style" w:hAnsi="Bookman Old Style"/>
                <w:color w:val="000000" w:themeColor="text1"/>
              </w:rPr>
              <w:t xml:space="preserve"> Million USD</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r>
              <w:rPr>
                <w:rFonts w:ascii="Bookman Old Style" w:hAnsi="Bookman Old Style"/>
                <w:color w:val="000000" w:themeColor="text1"/>
              </w:rPr>
              <w:t>2.1</w:t>
            </w:r>
          </w:p>
        </w:tc>
        <w:tc>
          <w:tcPr>
            <w:tcW w:w="159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r>
              <w:rPr>
                <w:rFonts w:ascii="Bookman Old Style" w:hAnsi="Bookman Old Style"/>
                <w:color w:val="000000" w:themeColor="text1"/>
              </w:rPr>
              <w:t>9.67</w:t>
            </w:r>
          </w:p>
        </w:tc>
      </w:tr>
      <w:tr w:rsidR="00B51078" w:rsidRPr="00747559" w:rsidTr="00CA3CA7">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Poland</w:t>
            </w:r>
            <w:r w:rsidRPr="00747559">
              <w:rPr>
                <w:rFonts w:ascii="Bookman Old Style" w:hAnsi="Bookman Old Style"/>
                <w:color w:val="000000" w:themeColor="text1"/>
              </w:rPr>
              <w:t>’s Total Global Trade</w:t>
            </w:r>
            <w:r>
              <w:rPr>
                <w:rFonts w:ascii="Bookman Old Style" w:hAnsi="Bookman Old Style"/>
                <w:color w:val="000000" w:themeColor="text1"/>
              </w:rPr>
              <w:t>**</w:t>
            </w:r>
          </w:p>
        </w:tc>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196.</w:t>
            </w:r>
            <w:r w:rsidRPr="003F6ED4">
              <w:rPr>
                <w:rFonts w:ascii="Bookman Old Style" w:hAnsi="Bookman Old Style"/>
                <w:color w:val="000000" w:themeColor="text1"/>
              </w:rPr>
              <w:t>67 billion dollars</w:t>
            </w:r>
          </w:p>
        </w:tc>
        <w:tc>
          <w:tcPr>
            <w:tcW w:w="1596" w:type="dxa"/>
          </w:tcPr>
          <w:p w:rsidR="00B51078" w:rsidRPr="00B80B3F" w:rsidRDefault="00B51078" w:rsidP="00CA3CA7">
            <w:pPr>
              <w:rPr>
                <w:rFonts w:ascii="Bookman Old Style" w:hAnsi="Bookman Old Style"/>
                <w:color w:val="000000" w:themeColor="text1"/>
              </w:rPr>
            </w:pPr>
            <w:r w:rsidRPr="003F6ED4">
              <w:rPr>
                <w:rFonts w:ascii="Bookman Old Style" w:hAnsi="Bookman Old Style"/>
                <w:bCs/>
                <w:color w:val="000000" w:themeColor="text1"/>
              </w:rPr>
              <w:t>199</w:t>
            </w:r>
            <w:r>
              <w:rPr>
                <w:rFonts w:ascii="Bookman Old Style" w:hAnsi="Bookman Old Style"/>
                <w:bCs/>
                <w:color w:val="000000" w:themeColor="text1"/>
              </w:rPr>
              <w:t>.</w:t>
            </w:r>
            <w:r w:rsidRPr="003F6ED4">
              <w:rPr>
                <w:rFonts w:ascii="Bookman Old Style" w:hAnsi="Bookman Old Style"/>
                <w:bCs/>
                <w:color w:val="000000" w:themeColor="text1"/>
              </w:rPr>
              <w:t>68 billion dollars</w:t>
            </w:r>
          </w:p>
        </w:tc>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396.</w:t>
            </w:r>
            <w:r w:rsidRPr="003F6ED4">
              <w:rPr>
                <w:rFonts w:ascii="Bookman Old Style" w:hAnsi="Bookman Old Style"/>
                <w:color w:val="000000" w:themeColor="text1"/>
              </w:rPr>
              <w:t>35 billion dollars</w:t>
            </w:r>
          </w:p>
        </w:tc>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5.2</w:t>
            </w:r>
            <w:r w:rsidRPr="00747559">
              <w:rPr>
                <w:rFonts w:ascii="Bookman Old Style" w:hAnsi="Bookman Old Style"/>
                <w:color w:val="000000" w:themeColor="text1"/>
              </w:rPr>
              <w:t>%</w:t>
            </w:r>
          </w:p>
        </w:tc>
        <w:tc>
          <w:tcPr>
            <w:tcW w:w="159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5.5</w:t>
            </w:r>
            <w:r w:rsidRPr="00747559">
              <w:rPr>
                <w:rFonts w:ascii="Bookman Old Style" w:hAnsi="Bookman Old Style"/>
                <w:color w:val="000000" w:themeColor="text1"/>
              </w:rPr>
              <w:t>%</w:t>
            </w:r>
          </w:p>
        </w:tc>
      </w:tr>
    </w:tbl>
    <w:p w:rsidR="00B51078" w:rsidRPr="00747559" w:rsidRDefault="00B51078" w:rsidP="00B51078">
      <w:pPr>
        <w:rPr>
          <w:rFonts w:ascii="Bookman Old Style" w:hAnsi="Bookman Old Style"/>
          <w:color w:val="000000" w:themeColor="text1"/>
        </w:rPr>
      </w:pPr>
      <w:r>
        <w:rPr>
          <w:rFonts w:ascii="Bookman Old Style" w:hAnsi="Bookman Old Style"/>
          <w:color w:val="000000" w:themeColor="text1"/>
        </w:rPr>
        <w:t>(Source</w:t>
      </w:r>
      <w:r w:rsidRPr="00747559">
        <w:rPr>
          <w:rFonts w:ascii="Bookman Old Style" w:hAnsi="Bookman Old Style"/>
          <w:color w:val="000000" w:themeColor="text1"/>
        </w:rPr>
        <w:t xml:space="preserve">: </w:t>
      </w:r>
      <w:r>
        <w:rPr>
          <w:rFonts w:ascii="Bookman Old Style" w:hAnsi="Bookman Old Style"/>
          <w:color w:val="000000" w:themeColor="text1"/>
        </w:rPr>
        <w:t>* A note on trade and economic relations between India and Poland)</w:t>
      </w:r>
    </w:p>
    <w:p w:rsidR="00B51078" w:rsidRDefault="00B51078" w:rsidP="00B51078">
      <w:pPr>
        <w:rPr>
          <w:rFonts w:ascii="Bookman Old Style" w:hAnsi="Bookman Old Style"/>
          <w:color w:val="000000" w:themeColor="text1"/>
        </w:rPr>
      </w:pPr>
      <w:r>
        <w:rPr>
          <w:rFonts w:ascii="Bookman Old Style" w:hAnsi="Bookman Old Style"/>
          <w:color w:val="000000" w:themeColor="text1"/>
        </w:rPr>
        <w:t>** Polish Ministry of Economy – analysis of the year 2014</w:t>
      </w:r>
    </w:p>
    <w:p w:rsidR="00B51078"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(ii) Top 10 items of Export to India (USD)</w:t>
      </w:r>
    </w:p>
    <w:tbl>
      <w:tblPr>
        <w:tblStyle w:val="TableGrid"/>
        <w:tblW w:w="0" w:type="auto"/>
        <w:tblLook w:val="04A0"/>
      </w:tblPr>
      <w:tblGrid>
        <w:gridCol w:w="1061"/>
        <w:gridCol w:w="2335"/>
        <w:gridCol w:w="1591"/>
        <w:gridCol w:w="1444"/>
        <w:gridCol w:w="1673"/>
        <w:gridCol w:w="1472"/>
      </w:tblGrid>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235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Commodity</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Period</w:t>
            </w:r>
          </w:p>
        </w:tc>
        <w:tc>
          <w:tcPr>
            <w:tcW w:w="1249" w:type="dxa"/>
          </w:tcPr>
          <w:p w:rsidR="00B51078" w:rsidRPr="00D53A9B" w:rsidRDefault="00B51078" w:rsidP="00CA3CA7">
            <w:pPr>
              <w:rPr>
                <w:rFonts w:ascii="Bookman Old Style" w:hAnsi="Bookman Old Style"/>
                <w:color w:val="000000" w:themeColor="text1"/>
              </w:rPr>
            </w:pPr>
            <w:r>
              <w:rPr>
                <w:rFonts w:ascii="Bookman Old Style" w:hAnsi="Bookman Old Style"/>
                <w:color w:val="000000" w:themeColor="text1"/>
              </w:rPr>
              <w:t>Amount</w:t>
            </w:r>
          </w:p>
        </w:tc>
        <w:tc>
          <w:tcPr>
            <w:tcW w:w="1705"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Percentage Growth % comparing to (Jan – Oct 2013)</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 xml:space="preserve">Agricultural and food articles </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6896532</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61.5</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1.4</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w:t>
            </w:r>
          </w:p>
        </w:tc>
        <w:tc>
          <w:tcPr>
            <w:tcW w:w="235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xml:space="preserve">Mineral </w:t>
            </w:r>
            <w:r w:rsidRPr="00747559">
              <w:rPr>
                <w:rStyle w:val="hps"/>
                <w:rFonts w:ascii="Bookman Old Style" w:hAnsi="Bookman Old Style"/>
                <w:color w:val="000000" w:themeColor="text1"/>
              </w:rPr>
              <w:t>products</w:t>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16667859</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-56.09</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3.62</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Chemical products</w:t>
            </w:r>
            <w:r w:rsidRPr="00747559">
              <w:rPr>
                <w:rFonts w:ascii="Bookman Old Style" w:hAnsi="Bookman Old Style"/>
                <w:color w:val="000000" w:themeColor="text1"/>
              </w:rPr>
              <w:br/>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93511862</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-5.63</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20.3</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lastRenderedPageBreak/>
              <w:t>4.</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Skins</w:t>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752297</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-4.42</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0.16</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w:t>
            </w:r>
          </w:p>
        </w:tc>
        <w:tc>
          <w:tcPr>
            <w:tcW w:w="2350"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Goods of wood and paper</w:t>
            </w:r>
            <w:r w:rsidRPr="00D53A9B">
              <w:rPr>
                <w:rFonts w:ascii="Bookman Old Style" w:hAnsi="Bookman Old Style"/>
                <w:color w:val="000000" w:themeColor="text1"/>
                <w:lang w:val="en-US"/>
              </w:rPr>
              <w:br/>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4744361</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-14.02</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Light industrial products</w:t>
            </w:r>
            <w:r w:rsidRPr="00747559">
              <w:rPr>
                <w:rFonts w:ascii="Bookman Old Style" w:hAnsi="Bookman Old Style"/>
                <w:color w:val="000000" w:themeColor="text1"/>
              </w:rPr>
              <w:br/>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3412327</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-7.7</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0.74</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Ceramic products</w:t>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10359323</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24.5</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2.25</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8.</w:t>
            </w:r>
          </w:p>
        </w:tc>
        <w:tc>
          <w:tcPr>
            <w:tcW w:w="2350" w:type="dxa"/>
          </w:tcPr>
          <w:p w:rsidR="00B51078" w:rsidRPr="00747559" w:rsidRDefault="00B51078" w:rsidP="00CA3CA7">
            <w:pPr>
              <w:rPr>
                <w:rFonts w:ascii="Bookman Old Style" w:hAnsi="Bookman Old Style"/>
                <w:color w:val="000000" w:themeColor="text1"/>
              </w:rPr>
            </w:pPr>
            <w:r>
              <w:rPr>
                <w:rStyle w:val="hps"/>
                <w:rFonts w:ascii="Bookman Old Style" w:hAnsi="Bookman Old Style"/>
                <w:color w:val="000000" w:themeColor="text1"/>
              </w:rPr>
              <w:t>M</w:t>
            </w:r>
            <w:r w:rsidRPr="00747559">
              <w:rPr>
                <w:rStyle w:val="hps"/>
                <w:rFonts w:ascii="Bookman Old Style" w:hAnsi="Bookman Old Style"/>
                <w:color w:val="000000" w:themeColor="text1"/>
              </w:rPr>
              <w:t>etallurgical products</w:t>
            </w:r>
            <w:r w:rsidRPr="00747559">
              <w:rPr>
                <w:rFonts w:ascii="Bookman Old Style" w:hAnsi="Bookman Old Style"/>
                <w:color w:val="000000" w:themeColor="text1"/>
              </w:rPr>
              <w:br/>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125267444</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37.62</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27.2</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9.</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Electromechanical industry products</w:t>
            </w:r>
            <w:r w:rsidRPr="00747559">
              <w:rPr>
                <w:rFonts w:ascii="Bookman Old Style" w:hAnsi="Bookman Old Style"/>
                <w:color w:val="000000" w:themeColor="text1"/>
              </w:rPr>
              <w:br/>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188222648</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25.15</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40.89</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 xml:space="preserve">Miscellaneous goods </w:t>
            </w:r>
          </w:p>
        </w:tc>
        <w:tc>
          <w:tcPr>
            <w:tcW w:w="1634" w:type="dxa"/>
          </w:tcPr>
          <w:p w:rsidR="00B51078" w:rsidRPr="00F95C79" w:rsidRDefault="00B51078" w:rsidP="00CA3CA7">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10379990</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12.92</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2.25</w:t>
            </w:r>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(iii) Top 10 items of Export to the World (mill USD) </w:t>
      </w:r>
    </w:p>
    <w:tbl>
      <w:tblPr>
        <w:tblStyle w:val="TableGrid"/>
        <w:tblW w:w="0" w:type="auto"/>
        <w:tblLook w:val="04A0"/>
      </w:tblPr>
      <w:tblGrid>
        <w:gridCol w:w="974"/>
        <w:gridCol w:w="1870"/>
        <w:gridCol w:w="1599"/>
        <w:gridCol w:w="1630"/>
        <w:gridCol w:w="1354"/>
      </w:tblGrid>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187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Commodity</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Period</w:t>
            </w:r>
          </w:p>
        </w:tc>
        <w:tc>
          <w:tcPr>
            <w:tcW w:w="1630"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Percentage Growth % (comparing to Jan – Oct 2013)</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c>
          <w:tcPr>
            <w:tcW w:w="1870"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 xml:space="preserve">Live animals, products of animal origin </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4.177</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4.17</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w:t>
            </w:r>
          </w:p>
        </w:tc>
        <w:tc>
          <w:tcPr>
            <w:tcW w:w="1870"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 xml:space="preserve">Groceries, non-alcoholic beverages, alcohol, </w:t>
            </w:r>
            <w:r w:rsidRPr="00D53A9B">
              <w:rPr>
                <w:rStyle w:val="hps"/>
                <w:rFonts w:ascii="Bookman Old Style" w:hAnsi="Bookman Old Style"/>
                <w:color w:val="000000" w:themeColor="text1"/>
                <w:lang w:val="en-US"/>
              </w:rPr>
              <w:t>tobacco,</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vinegar</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7.1</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5.9</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w:t>
            </w:r>
          </w:p>
        </w:tc>
        <w:tc>
          <w:tcPr>
            <w:tcW w:w="187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mineral products</w:t>
            </w:r>
            <w:r w:rsidRPr="00747559">
              <w:rPr>
                <w:rFonts w:ascii="Bookman Old Style" w:hAnsi="Bookman Old Style"/>
                <w:color w:val="000000" w:themeColor="text1"/>
              </w:rPr>
              <w:br/>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-5.25</w:t>
            </w:r>
          </w:p>
        </w:tc>
        <w:tc>
          <w:tcPr>
            <w:tcW w:w="1354" w:type="dxa"/>
          </w:tcPr>
          <w:p w:rsidR="00B51078" w:rsidRPr="00747559" w:rsidRDefault="00B51078" w:rsidP="00CA3CA7">
            <w:pPr>
              <w:spacing w:line="360" w:lineRule="auto"/>
              <w:rPr>
                <w:rFonts w:ascii="Bookman Old Style" w:hAnsi="Bookman Old Style"/>
                <w:color w:val="000000" w:themeColor="text1"/>
              </w:rPr>
            </w:pPr>
            <w:r w:rsidRPr="00747559">
              <w:rPr>
                <w:rFonts w:ascii="Bookman Old Style" w:hAnsi="Bookman Old Style"/>
                <w:color w:val="000000" w:themeColor="text1"/>
              </w:rPr>
              <w:t>4.3</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w:t>
            </w:r>
          </w:p>
        </w:tc>
        <w:tc>
          <w:tcPr>
            <w:tcW w:w="1870"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 xml:space="preserve">Chemical products and of other related industries  </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6.4</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w:t>
            </w:r>
          </w:p>
        </w:tc>
        <w:tc>
          <w:tcPr>
            <w:tcW w:w="187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Rubber</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&amp; Plastics</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1.5</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w:t>
            </w:r>
          </w:p>
        </w:tc>
        <w:tc>
          <w:tcPr>
            <w:tcW w:w="1870"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br/>
            </w:r>
            <w:r>
              <w:rPr>
                <w:rFonts w:ascii="Bookman Old Style" w:hAnsi="Bookman Old Style"/>
                <w:color w:val="000000" w:themeColor="text1"/>
                <w:lang w:val="en-US"/>
              </w:rPr>
              <w:t>T</w:t>
            </w:r>
            <w:r w:rsidRPr="004C0B25">
              <w:rPr>
                <w:rFonts w:ascii="Bookman Old Style" w:hAnsi="Bookman Old Style"/>
                <w:color w:val="000000" w:themeColor="text1"/>
                <w:lang w:val="en-US"/>
              </w:rPr>
              <w:t>extiles</w:t>
            </w:r>
          </w:p>
        </w:tc>
        <w:tc>
          <w:tcPr>
            <w:tcW w:w="1599"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 xml:space="preserve">January-September </w:t>
            </w:r>
            <w:r w:rsidRPr="004C0B25">
              <w:rPr>
                <w:rFonts w:ascii="Bookman Old Style" w:hAnsi="Bookman Old Style"/>
                <w:color w:val="000000" w:themeColor="text1"/>
                <w:lang w:val="en-US"/>
              </w:rPr>
              <w:lastRenderedPageBreak/>
              <w:t>2014</w:t>
            </w:r>
          </w:p>
        </w:tc>
        <w:tc>
          <w:tcPr>
            <w:tcW w:w="1630"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lastRenderedPageBreak/>
              <w:t>12.72</w:t>
            </w:r>
          </w:p>
        </w:tc>
        <w:tc>
          <w:tcPr>
            <w:tcW w:w="1354"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3.2</w:t>
            </w:r>
          </w:p>
        </w:tc>
      </w:tr>
      <w:tr w:rsidR="00B51078" w:rsidRPr="00747559" w:rsidTr="00CA3CA7">
        <w:tc>
          <w:tcPr>
            <w:tcW w:w="974"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lastRenderedPageBreak/>
              <w:t>7.</w:t>
            </w:r>
          </w:p>
        </w:tc>
        <w:tc>
          <w:tcPr>
            <w:tcW w:w="1870"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Base metals and</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articles</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of base metal</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products</w:t>
            </w:r>
          </w:p>
        </w:tc>
        <w:tc>
          <w:tcPr>
            <w:tcW w:w="1599"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January-September 2014</w:t>
            </w:r>
          </w:p>
        </w:tc>
        <w:tc>
          <w:tcPr>
            <w:tcW w:w="1630"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0.94</w:t>
            </w:r>
          </w:p>
        </w:tc>
        <w:tc>
          <w:tcPr>
            <w:tcW w:w="1354"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10.7</w:t>
            </w:r>
          </w:p>
        </w:tc>
      </w:tr>
      <w:tr w:rsidR="00B51078" w:rsidRPr="00747559" w:rsidTr="00CA3CA7">
        <w:tc>
          <w:tcPr>
            <w:tcW w:w="974" w:type="dxa"/>
          </w:tcPr>
          <w:p w:rsidR="00B51078" w:rsidRPr="004C0B25"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8.</w:t>
            </w:r>
          </w:p>
        </w:tc>
        <w:tc>
          <w:tcPr>
            <w:tcW w:w="1870" w:type="dxa"/>
          </w:tcPr>
          <w:p w:rsidR="00B51078" w:rsidRPr="00D53A9B" w:rsidRDefault="00B51078" w:rsidP="00CA3CA7">
            <w:pPr>
              <w:rPr>
                <w:rFonts w:ascii="Bookman Old Style" w:hAnsi="Bookman Old Style"/>
                <w:color w:val="000000" w:themeColor="text1"/>
                <w:lang w:val="en-US"/>
              </w:rPr>
            </w:pPr>
            <w:r>
              <w:rPr>
                <w:rFonts w:ascii="Bookman Old Style" w:hAnsi="Bookman Old Style"/>
                <w:color w:val="000000" w:themeColor="text1"/>
                <w:lang w:val="en-US"/>
              </w:rPr>
              <w:t>M</w:t>
            </w:r>
            <w:r w:rsidRPr="00D53A9B">
              <w:rPr>
                <w:rFonts w:ascii="Bookman Old Style" w:hAnsi="Bookman Old Style"/>
                <w:color w:val="000000" w:themeColor="text1"/>
                <w:lang w:val="en-US"/>
              </w:rPr>
              <w:t>echanical and electric equipment for recording and reception of the sound</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7.79</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23.95</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9.</w:t>
            </w:r>
          </w:p>
        </w:tc>
        <w:tc>
          <w:tcPr>
            <w:tcW w:w="1870" w:type="dxa"/>
          </w:tcPr>
          <w:p w:rsidR="00B51078" w:rsidRPr="00D53A9B" w:rsidRDefault="00B51078" w:rsidP="00CA3CA7">
            <w:pPr>
              <w:rPr>
                <w:rFonts w:ascii="Bookman Old Style" w:hAnsi="Bookman Old Style"/>
                <w:color w:val="000000" w:themeColor="text1"/>
                <w:lang w:val="en-US"/>
              </w:rPr>
            </w:pPr>
            <w:r>
              <w:rPr>
                <w:rStyle w:val="hps"/>
                <w:rFonts w:ascii="Bookman Old Style" w:hAnsi="Bookman Old Style"/>
                <w:color w:val="000000" w:themeColor="text1"/>
                <w:lang w:val="en-US"/>
              </w:rPr>
              <w:t>V</w:t>
            </w:r>
            <w:r w:rsidRPr="00D53A9B">
              <w:rPr>
                <w:rStyle w:val="hps"/>
                <w:rFonts w:ascii="Bookman Old Style" w:hAnsi="Bookman Old Style"/>
                <w:color w:val="000000" w:themeColor="text1"/>
                <w:lang w:val="en-US"/>
              </w:rPr>
              <w:t>ehicles</w:t>
            </w:r>
            <w:r w:rsidRPr="00D53A9B">
              <w:rPr>
                <w:rStyle w:val="shorttext"/>
                <w:rFonts w:ascii="Bookman Old Style" w:hAnsi="Bookman Old Style"/>
                <w:color w:val="000000" w:themeColor="text1"/>
                <w:lang w:val="en-US"/>
              </w:rPr>
              <w:t xml:space="preserve">, aircraft, </w:t>
            </w:r>
            <w:r w:rsidRPr="00D53A9B">
              <w:rPr>
                <w:rStyle w:val="hps"/>
                <w:rFonts w:ascii="Bookman Old Style" w:hAnsi="Bookman Old Style"/>
                <w:color w:val="000000" w:themeColor="text1"/>
                <w:lang w:val="en-US"/>
              </w:rPr>
              <w:t>a flying</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unit</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0.40</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14.24</w:t>
            </w:r>
          </w:p>
        </w:tc>
      </w:tr>
      <w:tr w:rsidR="00B51078" w:rsidRPr="00747559" w:rsidTr="00CA3CA7">
        <w:tc>
          <w:tcPr>
            <w:tcW w:w="97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w:t>
            </w:r>
          </w:p>
        </w:tc>
        <w:tc>
          <w:tcPr>
            <w:tcW w:w="187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Products of plant origin</w:t>
            </w:r>
          </w:p>
        </w:tc>
        <w:tc>
          <w:tcPr>
            <w:tcW w:w="1599"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6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2.56</w:t>
            </w:r>
          </w:p>
        </w:tc>
        <w:tc>
          <w:tcPr>
            <w:tcW w:w="135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2.58</w:t>
            </w:r>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proofErr w:type="gramStart"/>
      <w:r w:rsidRPr="00747559">
        <w:rPr>
          <w:rFonts w:ascii="Bookman Old Style" w:hAnsi="Bookman Old Style"/>
          <w:color w:val="000000" w:themeColor="text1"/>
        </w:rPr>
        <w:t>(iv) Top</w:t>
      </w:r>
      <w:proofErr w:type="gramEnd"/>
      <w:r w:rsidRPr="00747559">
        <w:rPr>
          <w:rFonts w:ascii="Bookman Old Style" w:hAnsi="Bookman Old Style"/>
          <w:color w:val="000000" w:themeColor="text1"/>
        </w:rPr>
        <w:t xml:space="preserve"> 10 items of Import from India (USD)</w:t>
      </w:r>
    </w:p>
    <w:tbl>
      <w:tblPr>
        <w:tblStyle w:val="TableGrid"/>
        <w:tblW w:w="0" w:type="auto"/>
        <w:tblLook w:val="04A0"/>
      </w:tblPr>
      <w:tblGrid>
        <w:gridCol w:w="1061"/>
        <w:gridCol w:w="2335"/>
        <w:gridCol w:w="1591"/>
        <w:gridCol w:w="1444"/>
        <w:gridCol w:w="1673"/>
        <w:gridCol w:w="1472"/>
      </w:tblGrid>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235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Commodity</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Period</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Amount</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Percentage Growth %</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 xml:space="preserve">Agricultural and food articles </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119913917</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26.66</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8</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w:t>
            </w:r>
          </w:p>
        </w:tc>
        <w:tc>
          <w:tcPr>
            <w:tcW w:w="235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xml:space="preserve">Mineral </w:t>
            </w:r>
            <w:r w:rsidRPr="00747559">
              <w:rPr>
                <w:rStyle w:val="hps"/>
                <w:rFonts w:ascii="Bookman Old Style" w:hAnsi="Bookman Old Style"/>
                <w:color w:val="000000" w:themeColor="text1"/>
              </w:rPr>
              <w:t>products</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15523337</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-0.06</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Chemical products</w:t>
            </w:r>
            <w:r w:rsidRPr="00747559">
              <w:rPr>
                <w:rFonts w:ascii="Bookman Old Style" w:hAnsi="Bookman Old Style"/>
                <w:color w:val="000000" w:themeColor="text1"/>
              </w:rPr>
              <w:br/>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447236954</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7.9</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30</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Skins</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34143653</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11.96</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2.3</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w:t>
            </w:r>
          </w:p>
        </w:tc>
        <w:tc>
          <w:tcPr>
            <w:tcW w:w="2350"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Goods of wood and paper</w:t>
            </w:r>
            <w:r w:rsidRPr="00D53A9B">
              <w:rPr>
                <w:rFonts w:ascii="Bookman Old Style" w:hAnsi="Bookman Old Style"/>
                <w:color w:val="000000" w:themeColor="text1"/>
                <w:lang w:val="en-US"/>
              </w:rPr>
              <w:br/>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1974154</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-7.38</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0.13</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Light industrial products</w:t>
            </w:r>
            <w:r w:rsidRPr="00747559">
              <w:rPr>
                <w:rFonts w:ascii="Bookman Old Style" w:hAnsi="Bookman Old Style"/>
                <w:color w:val="000000" w:themeColor="text1"/>
              </w:rPr>
              <w:br/>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417720859</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30.82</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28.2</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Ceramic products</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60839141</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45.44</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4.1</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8.</w:t>
            </w:r>
          </w:p>
        </w:tc>
        <w:tc>
          <w:tcPr>
            <w:tcW w:w="2350" w:type="dxa"/>
          </w:tcPr>
          <w:p w:rsidR="00B51078" w:rsidRPr="00747559" w:rsidRDefault="00B51078" w:rsidP="00CA3CA7">
            <w:pPr>
              <w:rPr>
                <w:rFonts w:ascii="Bookman Old Style" w:hAnsi="Bookman Old Style"/>
                <w:color w:val="000000" w:themeColor="text1"/>
              </w:rPr>
            </w:pPr>
            <w:r>
              <w:rPr>
                <w:rStyle w:val="hps"/>
                <w:rFonts w:ascii="Bookman Old Style" w:hAnsi="Bookman Old Style"/>
                <w:color w:val="000000" w:themeColor="text1"/>
              </w:rPr>
              <w:t>M</w:t>
            </w:r>
            <w:r w:rsidRPr="00747559">
              <w:rPr>
                <w:rStyle w:val="hps"/>
                <w:rFonts w:ascii="Bookman Old Style" w:hAnsi="Bookman Old Style"/>
                <w:color w:val="000000" w:themeColor="text1"/>
              </w:rPr>
              <w:t>etallurgical products</w:t>
            </w:r>
            <w:r w:rsidRPr="00747559">
              <w:rPr>
                <w:rFonts w:ascii="Bookman Old Style" w:hAnsi="Bookman Old Style"/>
                <w:color w:val="000000" w:themeColor="text1"/>
              </w:rPr>
              <w:br/>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157863120</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46.8</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10.6</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9.</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Electromechanical industry products</w:t>
            </w:r>
            <w:r w:rsidRPr="00747559">
              <w:rPr>
                <w:rFonts w:ascii="Bookman Old Style" w:hAnsi="Bookman Old Style"/>
                <w:color w:val="000000" w:themeColor="text1"/>
              </w:rPr>
              <w:br/>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200699615</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5.43</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13.55</w:t>
            </w:r>
          </w:p>
        </w:tc>
      </w:tr>
      <w:tr w:rsidR="00B51078" w:rsidRPr="00747559" w:rsidTr="00CA3CA7">
        <w:tc>
          <w:tcPr>
            <w:tcW w:w="1103"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lastRenderedPageBreak/>
              <w:t>10.</w:t>
            </w:r>
          </w:p>
        </w:tc>
        <w:tc>
          <w:tcPr>
            <w:tcW w:w="2350"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 xml:space="preserve">Miscellaneous goods </w:t>
            </w:r>
          </w:p>
        </w:tc>
        <w:tc>
          <w:tcPr>
            <w:tcW w:w="163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249"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24890402</w:t>
            </w:r>
          </w:p>
        </w:tc>
        <w:tc>
          <w:tcPr>
            <w:tcW w:w="170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18.9</w:t>
            </w:r>
          </w:p>
        </w:tc>
        <w:tc>
          <w:tcPr>
            <w:tcW w:w="1530"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1.68</w:t>
            </w:r>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(v) Top 10 items of Import to the World (mill USD) </w:t>
      </w:r>
    </w:p>
    <w:tbl>
      <w:tblPr>
        <w:tblStyle w:val="TableGrid"/>
        <w:tblW w:w="0" w:type="auto"/>
        <w:tblLook w:val="04A0"/>
      </w:tblPr>
      <w:tblGrid>
        <w:gridCol w:w="1384"/>
        <w:gridCol w:w="2446"/>
        <w:gridCol w:w="1915"/>
        <w:gridCol w:w="1915"/>
        <w:gridCol w:w="1916"/>
      </w:tblGrid>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Percentage Growth % (comparing to Jan – Oct 2013)</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 Share in total Import</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 xml:space="preserve">Live animals, products of animal origin </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5.83</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2.67</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 xml:space="preserve">Groceries, non-alcoholic beverages, alcohol, </w:t>
            </w:r>
            <w:r w:rsidRPr="00D53A9B">
              <w:rPr>
                <w:rStyle w:val="hps"/>
                <w:rFonts w:ascii="Bookman Old Style" w:hAnsi="Bookman Old Style"/>
                <w:color w:val="000000" w:themeColor="text1"/>
                <w:lang w:val="en-US"/>
              </w:rPr>
              <w:t>tobacco,</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vinegar</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4.65</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3.56</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B51078" w:rsidRPr="00747559" w:rsidRDefault="00B51078" w:rsidP="00CA3CA7">
            <w:pPr>
              <w:rPr>
                <w:rFonts w:ascii="Bookman Old Style" w:hAnsi="Bookman Old Style"/>
                <w:color w:val="000000" w:themeColor="text1"/>
              </w:rPr>
            </w:pPr>
            <w:r>
              <w:rPr>
                <w:rStyle w:val="hps"/>
                <w:rFonts w:ascii="Bookman Old Style" w:hAnsi="Bookman Old Style"/>
                <w:color w:val="000000" w:themeColor="text1"/>
              </w:rPr>
              <w:t>M</w:t>
            </w:r>
            <w:r w:rsidRPr="00747559">
              <w:rPr>
                <w:rStyle w:val="hps"/>
                <w:rFonts w:ascii="Bookman Old Style" w:hAnsi="Bookman Old Style"/>
                <w:color w:val="000000" w:themeColor="text1"/>
              </w:rPr>
              <w:t>ineral products</w:t>
            </w:r>
            <w:r w:rsidRPr="00747559">
              <w:rPr>
                <w:rFonts w:ascii="Bookman Old Style" w:hAnsi="Bookman Old Style"/>
                <w:color w:val="000000" w:themeColor="text1"/>
              </w:rPr>
              <w:br/>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-0.5</w:t>
            </w:r>
          </w:p>
        </w:tc>
        <w:tc>
          <w:tcPr>
            <w:tcW w:w="1916" w:type="dxa"/>
          </w:tcPr>
          <w:p w:rsidR="00B51078" w:rsidRPr="00747559" w:rsidRDefault="00B51078" w:rsidP="00CA3CA7">
            <w:pPr>
              <w:spacing w:line="360" w:lineRule="auto"/>
              <w:rPr>
                <w:rFonts w:ascii="Bookman Old Style" w:hAnsi="Bookman Old Style"/>
                <w:color w:val="000000" w:themeColor="text1"/>
              </w:rPr>
            </w:pPr>
            <w:r w:rsidRPr="00747559">
              <w:rPr>
                <w:rFonts w:ascii="Bookman Old Style" w:hAnsi="Bookman Old Style"/>
                <w:color w:val="000000" w:themeColor="text1"/>
              </w:rPr>
              <w:t>11.78</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B51078" w:rsidRPr="00D53A9B" w:rsidRDefault="00B51078" w:rsidP="00CA3CA7">
            <w:pPr>
              <w:rPr>
                <w:rFonts w:ascii="Bookman Old Style" w:hAnsi="Bookman Old Style"/>
                <w:color w:val="000000" w:themeColor="text1"/>
                <w:lang w:val="en-US"/>
              </w:rPr>
            </w:pPr>
            <w:r w:rsidRPr="00D53A9B">
              <w:rPr>
                <w:rStyle w:val="hps"/>
                <w:rFonts w:ascii="Bookman Old Style" w:hAnsi="Bookman Old Style"/>
                <w:color w:val="000000" w:themeColor="text1"/>
                <w:lang w:val="en-US"/>
              </w:rPr>
              <w:t xml:space="preserve">Chemical products and of other related industries  </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6.77</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10.30</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Rubber</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&amp; Plastics</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-6.6</w:t>
            </w:r>
          </w:p>
        </w:tc>
        <w:tc>
          <w:tcPr>
            <w:tcW w:w="1916" w:type="dxa"/>
          </w:tcPr>
          <w:p w:rsidR="00B51078" w:rsidRPr="00747559" w:rsidRDefault="00B51078" w:rsidP="00CA3CA7">
            <w:pPr>
              <w:rPr>
                <w:rFonts w:ascii="Bookman Old Style" w:hAnsi="Bookman Old Style"/>
                <w:b/>
                <w:bCs/>
                <w:color w:val="000000" w:themeColor="text1"/>
              </w:rPr>
            </w:pPr>
            <w:r w:rsidRPr="00747559">
              <w:rPr>
                <w:rFonts w:ascii="Bookman Old Style" w:hAnsi="Bookman Old Style"/>
                <w:color w:val="000000" w:themeColor="text1"/>
              </w:rPr>
              <w:t xml:space="preserve"> 7.80</w:t>
            </w:r>
          </w:p>
          <w:p w:rsidR="00B51078" w:rsidRPr="00747559" w:rsidRDefault="00B51078" w:rsidP="00CA3CA7">
            <w:pPr>
              <w:rPr>
                <w:rFonts w:ascii="Bookman Old Style" w:hAnsi="Bookman Old Style"/>
                <w:color w:val="000000" w:themeColor="text1"/>
              </w:rPr>
            </w:pP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B51078" w:rsidRPr="00747559" w:rsidRDefault="00B51078" w:rsidP="00CA3CA7">
            <w:pPr>
              <w:rPr>
                <w:rFonts w:ascii="Bookman Old Style" w:hAnsi="Bookman Old Style"/>
                <w:color w:val="000000" w:themeColor="text1"/>
              </w:rPr>
            </w:pPr>
            <w:r w:rsidRPr="00747559">
              <w:rPr>
                <w:rStyle w:val="hps"/>
                <w:rFonts w:ascii="Bookman Old Style" w:hAnsi="Bookman Old Style"/>
                <w:color w:val="000000" w:themeColor="text1"/>
              </w:rPr>
              <w:t>Wood pulp, paper</w:t>
            </w:r>
            <w:r w:rsidRPr="00747559">
              <w:rPr>
                <w:rFonts w:ascii="Bookman Old Style" w:hAnsi="Bookman Old Style"/>
                <w:color w:val="000000" w:themeColor="text1"/>
              </w:rPr>
              <w:br/>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3.91</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2.64</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T</w:t>
            </w:r>
            <w:r w:rsidRPr="00747559">
              <w:rPr>
                <w:rFonts w:ascii="Bookman Old Style" w:hAnsi="Bookman Old Style"/>
                <w:color w:val="000000" w:themeColor="text1"/>
              </w:rPr>
              <w:t>extiles</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15.75</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4.60</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Basic metals</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7.37</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10.73</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B51078" w:rsidRPr="00D53A9B" w:rsidRDefault="00B51078" w:rsidP="00CA3CA7">
            <w:pPr>
              <w:rPr>
                <w:rFonts w:ascii="Bookman Old Style" w:hAnsi="Bookman Old Style"/>
                <w:color w:val="000000" w:themeColor="text1"/>
                <w:lang w:val="en-US"/>
              </w:rPr>
            </w:pPr>
            <w:r w:rsidRPr="004C0B25">
              <w:rPr>
                <w:rFonts w:ascii="Bookman Old Style" w:hAnsi="Bookman Old Style"/>
                <w:color w:val="000000" w:themeColor="text1"/>
                <w:lang w:val="en-US"/>
              </w:rPr>
              <w:t>M</w:t>
            </w:r>
            <w:r w:rsidRPr="00D53A9B">
              <w:rPr>
                <w:rFonts w:ascii="Bookman Old Style" w:hAnsi="Bookman Old Style"/>
                <w:color w:val="000000" w:themeColor="text1"/>
                <w:lang w:val="en-US"/>
              </w:rPr>
              <w:t>echanical and electric equipment for recording and reception of the sound</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4</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22.81</w:t>
            </w:r>
          </w:p>
        </w:tc>
      </w:tr>
      <w:tr w:rsidR="00B51078" w:rsidRPr="00747559" w:rsidTr="00CA3CA7">
        <w:tc>
          <w:tcPr>
            <w:tcW w:w="138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B51078" w:rsidRPr="00D53A9B" w:rsidRDefault="00B51078" w:rsidP="00CA3CA7">
            <w:pPr>
              <w:rPr>
                <w:rFonts w:ascii="Bookman Old Style" w:hAnsi="Bookman Old Style"/>
                <w:color w:val="000000" w:themeColor="text1"/>
                <w:lang w:val="en-US"/>
              </w:rPr>
            </w:pPr>
            <w:r>
              <w:rPr>
                <w:rStyle w:val="hps"/>
                <w:rFonts w:ascii="Bookman Old Style" w:hAnsi="Bookman Old Style"/>
                <w:color w:val="000000" w:themeColor="text1"/>
                <w:lang w:val="en-US"/>
              </w:rPr>
              <w:t>V</w:t>
            </w:r>
            <w:r w:rsidRPr="00D53A9B">
              <w:rPr>
                <w:rStyle w:val="hps"/>
                <w:rFonts w:ascii="Bookman Old Style" w:hAnsi="Bookman Old Style"/>
                <w:color w:val="000000" w:themeColor="text1"/>
                <w:lang w:val="en-US"/>
              </w:rPr>
              <w:t>ehicles</w:t>
            </w:r>
            <w:r w:rsidRPr="00D53A9B">
              <w:rPr>
                <w:rStyle w:val="shorttext"/>
                <w:rFonts w:ascii="Bookman Old Style" w:hAnsi="Bookman Old Style"/>
                <w:color w:val="000000" w:themeColor="text1"/>
                <w:lang w:val="en-US"/>
              </w:rPr>
              <w:t xml:space="preserve">, aircraft, </w:t>
            </w:r>
            <w:r w:rsidRPr="00D53A9B">
              <w:rPr>
                <w:rStyle w:val="hps"/>
                <w:rFonts w:ascii="Bookman Old Style" w:hAnsi="Bookman Old Style"/>
                <w:color w:val="000000" w:themeColor="text1"/>
                <w:lang w:val="en-US"/>
              </w:rPr>
              <w:t>a flying</w:t>
            </w:r>
            <w:r w:rsidRPr="00D53A9B">
              <w:rPr>
                <w:rStyle w:val="shorttext"/>
                <w:rFonts w:ascii="Bookman Old Style" w:hAnsi="Bookman Old Style"/>
                <w:color w:val="000000" w:themeColor="text1"/>
                <w:lang w:val="en-US"/>
              </w:rPr>
              <w:t xml:space="preserve"> </w:t>
            </w:r>
            <w:r w:rsidRPr="00D53A9B">
              <w:rPr>
                <w:rStyle w:val="hps"/>
                <w:rFonts w:ascii="Bookman Old Style" w:hAnsi="Bookman Old Style"/>
                <w:color w:val="000000" w:themeColor="text1"/>
                <w:lang w:val="en-US"/>
              </w:rPr>
              <w:t>unit</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5.3</w:t>
            </w:r>
          </w:p>
        </w:tc>
        <w:tc>
          <w:tcPr>
            <w:tcW w:w="1916"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14.13</w:t>
            </w:r>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b/>
          <w:color w:val="000000" w:themeColor="text1"/>
        </w:rPr>
      </w:pPr>
      <w:r w:rsidRPr="00747559">
        <w:rPr>
          <w:rFonts w:ascii="Bookman Old Style" w:hAnsi="Bookman Old Style" w:cs="Arial"/>
          <w:color w:val="000000" w:themeColor="text1"/>
        </w:rPr>
        <w:t xml:space="preserve">Turnover between Poland and India </w:t>
      </w:r>
      <w:r w:rsidRPr="00747559">
        <w:rPr>
          <w:rFonts w:ascii="Bookman Old Style" w:hAnsi="Bookman Old Style"/>
          <w:b/>
          <w:color w:val="000000" w:themeColor="text1"/>
        </w:rPr>
        <w:t>2011-2014 (in million USD)</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158"/>
        <w:gridCol w:w="1106"/>
        <w:gridCol w:w="1120"/>
        <w:gridCol w:w="1120"/>
        <w:gridCol w:w="1424"/>
        <w:gridCol w:w="1424"/>
      </w:tblGrid>
      <w:tr w:rsidR="00B51078" w:rsidRPr="00747559" w:rsidTr="00CA3CA7">
        <w:tc>
          <w:tcPr>
            <w:tcW w:w="1158" w:type="dxa"/>
            <w:tcBorders>
              <w:top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color w:val="000000" w:themeColor="text1"/>
              </w:rPr>
            </w:pPr>
          </w:p>
        </w:tc>
        <w:tc>
          <w:tcPr>
            <w:tcW w:w="1106" w:type="dxa"/>
            <w:tcBorders>
              <w:top w:val="outset" w:sz="6" w:space="0" w:color="auto"/>
              <w:left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hAnsi="Bookman Old Style"/>
                <w:b/>
                <w:bCs/>
                <w:color w:val="000000" w:themeColor="text1"/>
              </w:rPr>
            </w:pPr>
            <w:r w:rsidRPr="00747559">
              <w:rPr>
                <w:rFonts w:ascii="Bookman Old Style" w:hAnsi="Bookman Old Style"/>
                <w:b/>
                <w:bCs/>
                <w:color w:val="000000" w:themeColor="text1"/>
              </w:rPr>
              <w:t>2011</w:t>
            </w:r>
          </w:p>
        </w:tc>
        <w:tc>
          <w:tcPr>
            <w:tcW w:w="1120" w:type="dxa"/>
            <w:tcBorders>
              <w:top w:val="outset" w:sz="6" w:space="0" w:color="auto"/>
              <w:left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b/>
                <w:color w:val="000000" w:themeColor="text1"/>
              </w:rPr>
            </w:pPr>
            <w:r w:rsidRPr="00747559">
              <w:rPr>
                <w:rFonts w:ascii="Bookman Old Style" w:eastAsia="Arial Unicode MS" w:hAnsi="Bookman Old Style"/>
                <w:b/>
                <w:color w:val="000000" w:themeColor="text1"/>
              </w:rPr>
              <w:t>2012</w:t>
            </w:r>
          </w:p>
        </w:tc>
        <w:tc>
          <w:tcPr>
            <w:tcW w:w="1120" w:type="dxa"/>
            <w:tcBorders>
              <w:top w:val="outset" w:sz="6" w:space="0" w:color="auto"/>
              <w:left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hAnsi="Bookman Old Style"/>
                <w:b/>
                <w:bCs/>
                <w:color w:val="000000" w:themeColor="text1"/>
              </w:rPr>
            </w:pPr>
            <w:r w:rsidRPr="00747559">
              <w:rPr>
                <w:rFonts w:ascii="Bookman Old Style" w:hAnsi="Bookman Old Style"/>
                <w:b/>
                <w:bCs/>
                <w:color w:val="000000" w:themeColor="text1"/>
              </w:rPr>
              <w:t xml:space="preserve">2013  </w:t>
            </w:r>
          </w:p>
          <w:p w:rsidR="00B51078" w:rsidRPr="00747559" w:rsidRDefault="00B51078" w:rsidP="00CA3CA7">
            <w:pPr>
              <w:jc w:val="center"/>
              <w:rPr>
                <w:rFonts w:ascii="Bookman Old Style" w:hAnsi="Bookman Old Style"/>
                <w:b/>
                <w:bCs/>
                <w:color w:val="000000" w:themeColor="text1"/>
              </w:rPr>
            </w:pPr>
          </w:p>
        </w:tc>
        <w:tc>
          <w:tcPr>
            <w:tcW w:w="1424" w:type="dxa"/>
            <w:tcBorders>
              <w:top w:val="outset" w:sz="6" w:space="0" w:color="auto"/>
              <w:left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hAnsi="Bookman Old Style"/>
                <w:b/>
                <w:bCs/>
                <w:color w:val="000000" w:themeColor="text1"/>
              </w:rPr>
            </w:pPr>
            <w:r w:rsidRPr="00747559">
              <w:rPr>
                <w:rFonts w:ascii="Bookman Old Style" w:hAnsi="Bookman Old Style"/>
                <w:b/>
                <w:bCs/>
                <w:color w:val="000000" w:themeColor="text1"/>
              </w:rPr>
              <w:t>I-XI</w:t>
            </w:r>
          </w:p>
          <w:p w:rsidR="00B51078" w:rsidRPr="00747559" w:rsidRDefault="00B51078" w:rsidP="00CA3CA7">
            <w:pPr>
              <w:jc w:val="center"/>
              <w:rPr>
                <w:rFonts w:ascii="Bookman Old Style" w:hAnsi="Bookman Old Style"/>
                <w:b/>
                <w:bCs/>
                <w:color w:val="000000" w:themeColor="text1"/>
              </w:rPr>
            </w:pPr>
            <w:r w:rsidRPr="00747559">
              <w:rPr>
                <w:rFonts w:ascii="Bookman Old Style" w:hAnsi="Bookman Old Style"/>
                <w:b/>
                <w:bCs/>
                <w:color w:val="000000" w:themeColor="text1"/>
              </w:rPr>
              <w:t xml:space="preserve">2014  </w:t>
            </w:r>
          </w:p>
          <w:p w:rsidR="00B51078" w:rsidRPr="00747559" w:rsidRDefault="00B51078" w:rsidP="00CA3CA7">
            <w:pPr>
              <w:jc w:val="center"/>
              <w:rPr>
                <w:rFonts w:ascii="Bookman Old Style" w:hAnsi="Bookman Old Style"/>
                <w:b/>
                <w:bCs/>
                <w:color w:val="000000" w:themeColor="text1"/>
              </w:rPr>
            </w:pPr>
          </w:p>
        </w:tc>
        <w:tc>
          <w:tcPr>
            <w:tcW w:w="1424" w:type="dxa"/>
            <w:tcBorders>
              <w:top w:val="outset" w:sz="6" w:space="0" w:color="auto"/>
              <w:left w:val="outset" w:sz="6" w:space="0" w:color="auto"/>
              <w:bottom w:val="outset" w:sz="6" w:space="0" w:color="auto"/>
              <w:right w:val="outset" w:sz="6" w:space="0" w:color="auto"/>
            </w:tcBorders>
          </w:tcPr>
          <w:p w:rsidR="00B51078" w:rsidRPr="00747559" w:rsidRDefault="00B51078" w:rsidP="00CA3CA7">
            <w:pPr>
              <w:jc w:val="center"/>
              <w:rPr>
                <w:rFonts w:ascii="Bookman Old Style" w:hAnsi="Bookman Old Style"/>
                <w:b/>
                <w:bCs/>
                <w:color w:val="000000" w:themeColor="text1"/>
              </w:rPr>
            </w:pPr>
            <w:r>
              <w:rPr>
                <w:rFonts w:ascii="Bookman Old Style" w:hAnsi="Bookman Old Style"/>
                <w:b/>
                <w:bCs/>
                <w:color w:val="000000" w:themeColor="text1"/>
              </w:rPr>
              <w:lastRenderedPageBreak/>
              <w:t>2014 (estimated)</w:t>
            </w:r>
          </w:p>
        </w:tc>
      </w:tr>
      <w:tr w:rsidR="00B51078" w:rsidRPr="00747559" w:rsidTr="00CA3CA7">
        <w:tc>
          <w:tcPr>
            <w:tcW w:w="1158" w:type="dxa"/>
            <w:tcBorders>
              <w:top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color w:val="000000" w:themeColor="text1"/>
              </w:rPr>
            </w:pPr>
            <w:r w:rsidRPr="00747559">
              <w:rPr>
                <w:rFonts w:ascii="Bookman Old Style" w:hAnsi="Bookman Old Style"/>
                <w:b/>
                <w:bCs/>
                <w:color w:val="000000" w:themeColor="text1"/>
              </w:rPr>
              <w:lastRenderedPageBreak/>
              <w:t>Turnover</w:t>
            </w:r>
          </w:p>
        </w:tc>
        <w:tc>
          <w:tcPr>
            <w:tcW w:w="1106"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bCs/>
                <w:color w:val="000000" w:themeColor="text1"/>
              </w:rPr>
            </w:pPr>
            <w:r>
              <w:rPr>
                <w:rFonts w:ascii="Bookman Old Style" w:hAnsi="Bookman Old Style"/>
                <w:bCs/>
                <w:color w:val="000000" w:themeColor="text1"/>
              </w:rPr>
              <w:t>1874.</w:t>
            </w:r>
            <w:r w:rsidRPr="00D1313B">
              <w:rPr>
                <w:rFonts w:ascii="Bookman Old Style" w:hAnsi="Bookman Old Style"/>
                <w:bCs/>
                <w:color w:val="000000" w:themeColor="text1"/>
              </w:rPr>
              <w:t>1</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bCs/>
                <w:color w:val="000000" w:themeColor="text1"/>
              </w:rPr>
            </w:pPr>
            <w:r>
              <w:rPr>
                <w:rFonts w:ascii="Bookman Old Style" w:hAnsi="Bookman Old Style"/>
                <w:bCs/>
                <w:color w:val="000000" w:themeColor="text1"/>
              </w:rPr>
              <w:t>1905.</w:t>
            </w:r>
            <w:r w:rsidRPr="00D1313B">
              <w:rPr>
                <w:rFonts w:ascii="Bookman Old Style" w:hAnsi="Bookman Old Style"/>
                <w:bCs/>
                <w:color w:val="000000" w:themeColor="text1"/>
              </w:rPr>
              <w:t>9</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sidRPr="00D1313B">
              <w:rPr>
                <w:rFonts w:ascii="Bookman Old Style" w:hAnsi="Bookman Old Style"/>
                <w:color w:val="000000" w:themeColor="text1"/>
              </w:rPr>
              <w:t xml:space="preserve">    1961</w:t>
            </w:r>
            <w:r>
              <w:rPr>
                <w:rFonts w:ascii="Bookman Old Style" w:hAnsi="Bookman Old Style"/>
                <w:bCs/>
                <w:color w:val="000000" w:themeColor="text1"/>
              </w:rPr>
              <w:t>.</w:t>
            </w:r>
            <w:r w:rsidRPr="00D1313B">
              <w:rPr>
                <w:rFonts w:ascii="Bookman Old Style" w:hAnsi="Bookman Old Style"/>
                <w:bCs/>
                <w:color w:val="000000" w:themeColor="text1"/>
              </w:rPr>
              <w:t>3</w:t>
            </w:r>
          </w:p>
        </w:tc>
        <w:tc>
          <w:tcPr>
            <w:tcW w:w="1424"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sidRPr="00D1313B">
              <w:rPr>
                <w:rFonts w:ascii="Bookman Old Style" w:hAnsi="Bookman Old Style"/>
                <w:color w:val="000000" w:themeColor="text1"/>
              </w:rPr>
              <w:t xml:space="preserve">    2 088</w:t>
            </w:r>
            <w:r>
              <w:rPr>
                <w:rFonts w:ascii="Bookman Old Style" w:hAnsi="Bookman Old Style"/>
                <w:bCs/>
                <w:color w:val="000000" w:themeColor="text1"/>
              </w:rPr>
              <w:t>.</w:t>
            </w:r>
            <w:r w:rsidRPr="00D1313B">
              <w:rPr>
                <w:rFonts w:ascii="Bookman Old Style" w:hAnsi="Bookman Old Style"/>
                <w:bCs/>
                <w:color w:val="000000" w:themeColor="text1"/>
              </w:rPr>
              <w:t>6</w:t>
            </w:r>
          </w:p>
        </w:tc>
        <w:tc>
          <w:tcPr>
            <w:tcW w:w="1424" w:type="dxa"/>
            <w:tcBorders>
              <w:top w:val="outset" w:sz="6" w:space="0" w:color="auto"/>
              <w:left w:val="outset" w:sz="6" w:space="0" w:color="auto"/>
              <w:bottom w:val="outset" w:sz="6" w:space="0" w:color="auto"/>
              <w:right w:val="outset" w:sz="6" w:space="0" w:color="auto"/>
            </w:tcBorders>
          </w:tcPr>
          <w:p w:rsidR="00B51078" w:rsidRPr="00747559" w:rsidRDefault="00B51078" w:rsidP="00CA3CA7">
            <w:pPr>
              <w:rPr>
                <w:rFonts w:ascii="Bookman Old Style" w:hAnsi="Bookman Old Style"/>
                <w:b/>
                <w:color w:val="000000" w:themeColor="text1"/>
              </w:rPr>
            </w:pPr>
            <w:r w:rsidRPr="00747559">
              <w:rPr>
                <w:rFonts w:ascii="Bookman Old Style" w:hAnsi="Bookman Old Style"/>
                <w:color w:val="000000" w:themeColor="text1"/>
              </w:rPr>
              <w:t>2</w:t>
            </w:r>
            <w:r>
              <w:rPr>
                <w:rFonts w:ascii="Bookman Old Style" w:hAnsi="Bookman Old Style"/>
                <w:color w:val="000000" w:themeColor="text1"/>
              </w:rPr>
              <w:t>329.2</w:t>
            </w:r>
          </w:p>
        </w:tc>
      </w:tr>
      <w:tr w:rsidR="00B51078" w:rsidRPr="00747559" w:rsidTr="00CA3CA7">
        <w:tc>
          <w:tcPr>
            <w:tcW w:w="1158" w:type="dxa"/>
            <w:tcBorders>
              <w:top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color w:val="000000" w:themeColor="text1"/>
              </w:rPr>
            </w:pPr>
            <w:r w:rsidRPr="00747559">
              <w:rPr>
                <w:rFonts w:ascii="Bookman Old Style" w:hAnsi="Bookman Old Style"/>
                <w:color w:val="000000" w:themeColor="text1"/>
              </w:rPr>
              <w:t>EXPORT</w:t>
            </w:r>
          </w:p>
        </w:tc>
        <w:tc>
          <w:tcPr>
            <w:tcW w:w="1106"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color w:val="000000" w:themeColor="text1"/>
              </w:rPr>
            </w:pPr>
            <w:r w:rsidRPr="00D1313B">
              <w:rPr>
                <w:rFonts w:ascii="Bookman Old Style" w:hAnsi="Bookman Old Style"/>
                <w:bCs/>
                <w:color w:val="000000" w:themeColor="text1"/>
              </w:rPr>
              <w:t xml:space="preserve">  524</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color w:val="000000" w:themeColor="text1"/>
              </w:rPr>
            </w:pPr>
            <w:r w:rsidRPr="00D1313B">
              <w:rPr>
                <w:rFonts w:ascii="Bookman Old Style" w:hAnsi="Bookman Old Style"/>
                <w:color w:val="000000" w:themeColor="text1"/>
              </w:rPr>
              <w:t>665</w:t>
            </w:r>
            <w:r>
              <w:rPr>
                <w:rFonts w:ascii="Bookman Old Style" w:hAnsi="Bookman Old Style"/>
                <w:color w:val="000000" w:themeColor="text1"/>
              </w:rPr>
              <w:t>.</w:t>
            </w:r>
            <w:r w:rsidRPr="00D1313B">
              <w:rPr>
                <w:rFonts w:ascii="Bookman Old Style" w:hAnsi="Bookman Old Style"/>
                <w:color w:val="000000" w:themeColor="text1"/>
              </w:rPr>
              <w:t>8</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sidRPr="00D1313B">
              <w:rPr>
                <w:rFonts w:ascii="Bookman Old Style" w:hAnsi="Bookman Old Style"/>
                <w:color w:val="000000" w:themeColor="text1"/>
              </w:rPr>
              <w:t xml:space="preserve">       491</w:t>
            </w:r>
            <w:r>
              <w:rPr>
                <w:rFonts w:ascii="Bookman Old Style" w:hAnsi="Bookman Old Style"/>
                <w:bCs/>
                <w:color w:val="000000" w:themeColor="text1"/>
              </w:rPr>
              <w:t>.</w:t>
            </w:r>
            <w:r w:rsidRPr="00D1313B">
              <w:rPr>
                <w:rFonts w:ascii="Bookman Old Style" w:hAnsi="Bookman Old Style"/>
                <w:bCs/>
                <w:color w:val="000000" w:themeColor="text1"/>
              </w:rPr>
              <w:t>2</w:t>
            </w:r>
          </w:p>
        </w:tc>
        <w:tc>
          <w:tcPr>
            <w:tcW w:w="1424"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sidRPr="00D1313B">
              <w:rPr>
                <w:rFonts w:ascii="Bookman Old Style" w:hAnsi="Bookman Old Style"/>
                <w:color w:val="000000" w:themeColor="text1"/>
              </w:rPr>
              <w:t xml:space="preserve">       497</w:t>
            </w:r>
            <w:r>
              <w:rPr>
                <w:rFonts w:ascii="Bookman Old Style" w:hAnsi="Bookman Old Style"/>
                <w:bCs/>
                <w:color w:val="000000" w:themeColor="text1"/>
              </w:rPr>
              <w:t>.</w:t>
            </w:r>
            <w:r w:rsidRPr="00D1313B">
              <w:rPr>
                <w:rFonts w:ascii="Bookman Old Style" w:hAnsi="Bookman Old Style"/>
                <w:bCs/>
                <w:color w:val="000000" w:themeColor="text1"/>
              </w:rPr>
              <w:t>3</w:t>
            </w:r>
          </w:p>
        </w:tc>
        <w:tc>
          <w:tcPr>
            <w:tcW w:w="1424" w:type="dxa"/>
            <w:tcBorders>
              <w:top w:val="outset" w:sz="6" w:space="0" w:color="auto"/>
              <w:left w:val="outset" w:sz="6" w:space="0" w:color="auto"/>
              <w:bottom w:val="outset" w:sz="6" w:space="0" w:color="auto"/>
              <w:right w:val="outset" w:sz="6" w:space="0" w:color="auto"/>
            </w:tcBorders>
          </w:tcPr>
          <w:p w:rsidR="00B51078" w:rsidRPr="00747559" w:rsidRDefault="00B51078" w:rsidP="00CA3CA7">
            <w:pPr>
              <w:rPr>
                <w:rFonts w:ascii="Bookman Old Style" w:hAnsi="Bookman Old Style"/>
                <w:b/>
                <w:color w:val="000000" w:themeColor="text1"/>
              </w:rPr>
            </w:pPr>
            <w:r>
              <w:rPr>
                <w:rFonts w:ascii="Bookman Old Style" w:hAnsi="Bookman Old Style"/>
                <w:color w:val="000000" w:themeColor="text1"/>
              </w:rPr>
              <w:t>552.2</w:t>
            </w:r>
          </w:p>
        </w:tc>
      </w:tr>
      <w:tr w:rsidR="00B51078" w:rsidRPr="00747559" w:rsidTr="00CA3CA7">
        <w:tc>
          <w:tcPr>
            <w:tcW w:w="1158" w:type="dxa"/>
            <w:tcBorders>
              <w:top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color w:val="000000" w:themeColor="text1"/>
              </w:rPr>
            </w:pPr>
            <w:r w:rsidRPr="00747559">
              <w:rPr>
                <w:rFonts w:ascii="Bookman Old Style" w:hAnsi="Bookman Old Style"/>
                <w:color w:val="000000" w:themeColor="text1"/>
              </w:rPr>
              <w:t>IMPORT</w:t>
            </w:r>
          </w:p>
        </w:tc>
        <w:tc>
          <w:tcPr>
            <w:tcW w:w="1106"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color w:val="000000" w:themeColor="text1"/>
              </w:rPr>
            </w:pPr>
            <w:r>
              <w:rPr>
                <w:rFonts w:ascii="Bookman Old Style" w:hAnsi="Bookman Old Style"/>
                <w:color w:val="000000" w:themeColor="text1"/>
              </w:rPr>
              <w:t xml:space="preserve"> 1350.</w:t>
            </w:r>
            <w:r w:rsidRPr="00D1313B">
              <w:rPr>
                <w:rFonts w:ascii="Bookman Old Style" w:hAnsi="Bookman Old Style"/>
                <w:color w:val="000000" w:themeColor="text1"/>
              </w:rPr>
              <w:t>1</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color w:val="000000" w:themeColor="text1"/>
              </w:rPr>
            </w:pPr>
            <w:r>
              <w:rPr>
                <w:rFonts w:ascii="Bookman Old Style" w:hAnsi="Bookman Old Style"/>
                <w:color w:val="000000" w:themeColor="text1"/>
              </w:rPr>
              <w:t>1240.</w:t>
            </w:r>
            <w:r w:rsidRPr="00D1313B">
              <w:rPr>
                <w:rFonts w:ascii="Bookman Old Style" w:hAnsi="Bookman Old Style"/>
                <w:color w:val="000000" w:themeColor="text1"/>
              </w:rPr>
              <w:t>1</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Pr>
                <w:rFonts w:ascii="Bookman Old Style" w:hAnsi="Bookman Old Style"/>
                <w:color w:val="000000" w:themeColor="text1"/>
              </w:rPr>
              <w:t xml:space="preserve">    1470.</w:t>
            </w:r>
            <w:r w:rsidRPr="00D1313B">
              <w:rPr>
                <w:rFonts w:ascii="Bookman Old Style" w:hAnsi="Bookman Old Style"/>
                <w:color w:val="000000" w:themeColor="text1"/>
              </w:rPr>
              <w:t>1</w:t>
            </w:r>
          </w:p>
        </w:tc>
        <w:tc>
          <w:tcPr>
            <w:tcW w:w="1424"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Pr>
                <w:rFonts w:ascii="Bookman Old Style" w:hAnsi="Bookman Old Style"/>
                <w:color w:val="000000" w:themeColor="text1"/>
              </w:rPr>
              <w:t xml:space="preserve">    1 591.</w:t>
            </w:r>
            <w:r w:rsidRPr="00D1313B">
              <w:rPr>
                <w:rFonts w:ascii="Bookman Old Style" w:hAnsi="Bookman Old Style"/>
                <w:color w:val="000000" w:themeColor="text1"/>
              </w:rPr>
              <w:t>3</w:t>
            </w:r>
          </w:p>
        </w:tc>
        <w:tc>
          <w:tcPr>
            <w:tcW w:w="1424" w:type="dxa"/>
            <w:tcBorders>
              <w:top w:val="outset" w:sz="6" w:space="0" w:color="auto"/>
              <w:left w:val="outset" w:sz="6" w:space="0" w:color="auto"/>
              <w:bottom w:val="outset" w:sz="6" w:space="0" w:color="auto"/>
              <w:right w:val="outset" w:sz="6" w:space="0" w:color="auto"/>
            </w:tcBorders>
          </w:tcPr>
          <w:p w:rsidR="00B51078" w:rsidRPr="00747559" w:rsidRDefault="00B51078" w:rsidP="00CA3CA7">
            <w:pPr>
              <w:rPr>
                <w:rFonts w:ascii="Bookman Old Style" w:hAnsi="Bookman Old Style"/>
                <w:b/>
                <w:color w:val="000000" w:themeColor="text1"/>
              </w:rPr>
            </w:pPr>
            <w:r w:rsidRPr="00747559">
              <w:rPr>
                <w:rFonts w:ascii="Bookman Old Style" w:hAnsi="Bookman Old Style"/>
                <w:color w:val="000000" w:themeColor="text1"/>
              </w:rPr>
              <w:t>1</w:t>
            </w:r>
            <w:r>
              <w:rPr>
                <w:rFonts w:ascii="Bookman Old Style" w:hAnsi="Bookman Old Style"/>
                <w:color w:val="000000" w:themeColor="text1"/>
              </w:rPr>
              <w:t>777</w:t>
            </w:r>
          </w:p>
        </w:tc>
      </w:tr>
      <w:tr w:rsidR="00B51078" w:rsidRPr="00747559" w:rsidTr="00CA3CA7">
        <w:tc>
          <w:tcPr>
            <w:tcW w:w="1158" w:type="dxa"/>
            <w:tcBorders>
              <w:top w:val="outset" w:sz="6" w:space="0" w:color="auto"/>
              <w:bottom w:val="outset" w:sz="6" w:space="0" w:color="auto"/>
              <w:right w:val="outset" w:sz="6" w:space="0" w:color="auto"/>
            </w:tcBorders>
            <w:vAlign w:val="center"/>
          </w:tcPr>
          <w:p w:rsidR="00B51078" w:rsidRPr="00747559" w:rsidRDefault="00B51078" w:rsidP="00CA3CA7">
            <w:pPr>
              <w:jc w:val="center"/>
              <w:rPr>
                <w:rFonts w:ascii="Bookman Old Style" w:eastAsia="Arial Unicode MS" w:hAnsi="Bookman Old Style"/>
                <w:color w:val="000000" w:themeColor="text1"/>
              </w:rPr>
            </w:pPr>
            <w:r>
              <w:rPr>
                <w:rFonts w:ascii="Bookman Old Style" w:hAnsi="Bookman Old Style"/>
                <w:color w:val="000000" w:themeColor="text1"/>
              </w:rPr>
              <w:t>Balance</w:t>
            </w:r>
          </w:p>
        </w:tc>
        <w:tc>
          <w:tcPr>
            <w:tcW w:w="1106" w:type="dxa"/>
            <w:tcBorders>
              <w:top w:val="outset" w:sz="6" w:space="0" w:color="auto"/>
              <w:left w:val="outset" w:sz="6" w:space="0" w:color="auto"/>
              <w:bottom w:val="outset" w:sz="6" w:space="0" w:color="auto"/>
              <w:right w:val="outset" w:sz="6" w:space="0" w:color="auto"/>
            </w:tcBorders>
            <w:vAlign w:val="center"/>
          </w:tcPr>
          <w:p w:rsidR="00B51078" w:rsidRPr="00D1313B" w:rsidRDefault="00B51078" w:rsidP="00CA3CA7">
            <w:pPr>
              <w:jc w:val="center"/>
              <w:rPr>
                <w:rFonts w:ascii="Bookman Old Style" w:hAnsi="Bookman Old Style"/>
                <w:color w:val="000000" w:themeColor="text1"/>
              </w:rPr>
            </w:pPr>
            <w:r>
              <w:rPr>
                <w:rFonts w:ascii="Bookman Old Style" w:hAnsi="Bookman Old Style"/>
                <w:color w:val="000000" w:themeColor="text1"/>
              </w:rPr>
              <w:t>- 826.</w:t>
            </w:r>
            <w:r w:rsidRPr="00D1313B">
              <w:rPr>
                <w:rFonts w:ascii="Bookman Old Style" w:hAnsi="Bookman Old Style"/>
                <w:color w:val="000000" w:themeColor="text1"/>
              </w:rPr>
              <w:t>1</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jc w:val="center"/>
              <w:rPr>
                <w:rFonts w:ascii="Bookman Old Style" w:hAnsi="Bookman Old Style"/>
                <w:color w:val="000000" w:themeColor="text1"/>
              </w:rPr>
            </w:pPr>
            <w:r w:rsidRPr="00D1313B">
              <w:rPr>
                <w:rFonts w:ascii="Bookman Old Style" w:hAnsi="Bookman Old Style"/>
                <w:color w:val="000000" w:themeColor="text1"/>
              </w:rPr>
              <w:t>-574</w:t>
            </w:r>
            <w:r>
              <w:rPr>
                <w:rFonts w:ascii="Bookman Old Style" w:hAnsi="Bookman Old Style"/>
                <w:color w:val="000000" w:themeColor="text1"/>
              </w:rPr>
              <w:t>.</w:t>
            </w:r>
            <w:r w:rsidRPr="00D1313B">
              <w:rPr>
                <w:rFonts w:ascii="Bookman Old Style" w:hAnsi="Bookman Old Style"/>
                <w:color w:val="000000" w:themeColor="text1"/>
              </w:rPr>
              <w:t>3</w:t>
            </w:r>
          </w:p>
        </w:tc>
        <w:tc>
          <w:tcPr>
            <w:tcW w:w="1120"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Pr>
                <w:rFonts w:ascii="Bookman Old Style" w:hAnsi="Bookman Old Style"/>
                <w:color w:val="000000" w:themeColor="text1"/>
              </w:rPr>
              <w:t xml:space="preserve">   -978.</w:t>
            </w:r>
            <w:r w:rsidRPr="00D1313B">
              <w:rPr>
                <w:rFonts w:ascii="Bookman Old Style" w:hAnsi="Bookman Old Style"/>
                <w:color w:val="000000" w:themeColor="text1"/>
              </w:rPr>
              <w:t>9</w:t>
            </w:r>
          </w:p>
        </w:tc>
        <w:tc>
          <w:tcPr>
            <w:tcW w:w="1424" w:type="dxa"/>
            <w:tcBorders>
              <w:top w:val="outset" w:sz="6" w:space="0" w:color="auto"/>
              <w:left w:val="outset" w:sz="6" w:space="0" w:color="auto"/>
              <w:bottom w:val="outset" w:sz="6" w:space="0" w:color="auto"/>
              <w:right w:val="outset" w:sz="6" w:space="0" w:color="auto"/>
            </w:tcBorders>
          </w:tcPr>
          <w:p w:rsidR="00B51078" w:rsidRPr="00D1313B" w:rsidRDefault="00B51078" w:rsidP="00CA3CA7">
            <w:pPr>
              <w:rPr>
                <w:rFonts w:ascii="Bookman Old Style" w:hAnsi="Bookman Old Style"/>
                <w:color w:val="000000" w:themeColor="text1"/>
              </w:rPr>
            </w:pPr>
            <w:r w:rsidRPr="00D1313B">
              <w:rPr>
                <w:rFonts w:ascii="Bookman Old Style" w:hAnsi="Bookman Old Style"/>
                <w:color w:val="000000" w:themeColor="text1"/>
              </w:rPr>
              <w:t xml:space="preserve">  - 1094</w:t>
            </w:r>
          </w:p>
        </w:tc>
        <w:tc>
          <w:tcPr>
            <w:tcW w:w="1424" w:type="dxa"/>
            <w:tcBorders>
              <w:top w:val="outset" w:sz="6" w:space="0" w:color="auto"/>
              <w:left w:val="outset" w:sz="6" w:space="0" w:color="auto"/>
              <w:bottom w:val="outset" w:sz="6" w:space="0" w:color="auto"/>
              <w:right w:val="outset" w:sz="6" w:space="0" w:color="auto"/>
            </w:tcBorders>
          </w:tcPr>
          <w:p w:rsidR="00B51078" w:rsidRPr="00747559" w:rsidRDefault="00B51078" w:rsidP="00CA3CA7">
            <w:pPr>
              <w:rPr>
                <w:rFonts w:ascii="Bookman Old Style" w:hAnsi="Bookman Old Style"/>
                <w:b/>
                <w:color w:val="000000" w:themeColor="text1"/>
              </w:rPr>
            </w:pPr>
          </w:p>
        </w:tc>
      </w:tr>
    </w:tbl>
    <w:p w:rsidR="00B51078" w:rsidRPr="00747559" w:rsidRDefault="00B51078" w:rsidP="00B51078">
      <w:pPr>
        <w:rPr>
          <w:rFonts w:ascii="Bookman Old Style" w:hAnsi="Bookman Old Style"/>
          <w:i/>
          <w:color w:val="000000" w:themeColor="text1"/>
        </w:rPr>
      </w:pPr>
      <w:r w:rsidRPr="00747559">
        <w:rPr>
          <w:rFonts w:ascii="Bookman Old Style" w:hAnsi="Bookman Old Style"/>
          <w:i/>
          <w:color w:val="000000" w:themeColor="text1"/>
        </w:rPr>
        <w:t xml:space="preserve">       Data: INSIGOS/MG</w:t>
      </w:r>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vi. Five import destination of Poland (million USD) </w:t>
      </w:r>
    </w:p>
    <w:p w:rsidR="00B51078" w:rsidRPr="00747559" w:rsidRDefault="00B51078" w:rsidP="00B51078">
      <w:pPr>
        <w:rPr>
          <w:rFonts w:ascii="Bookman Old Style" w:hAnsi="Bookman Old Style"/>
          <w:color w:val="000000" w:themeColor="text1"/>
        </w:rPr>
      </w:pPr>
    </w:p>
    <w:tbl>
      <w:tblPr>
        <w:tblW w:w="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1191"/>
      </w:tblGrid>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Poland imports from</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2014 (3</w:t>
            </w:r>
            <w:r w:rsidRPr="00747559">
              <w:rPr>
                <w:rFonts w:ascii="Bookman Old Style" w:hAnsi="Bookman Old Style"/>
                <w:b/>
                <w:bCs/>
                <w:color w:val="000000" w:themeColor="text1"/>
                <w:vertAlign w:val="superscript"/>
                <w:lang w:val="en-GB"/>
              </w:rPr>
              <w:t>nd</w:t>
            </w:r>
            <w:r w:rsidRPr="00747559">
              <w:rPr>
                <w:rFonts w:ascii="Bookman Old Style" w:hAnsi="Bookman Old Style"/>
                <w:b/>
                <w:bCs/>
                <w:color w:val="000000" w:themeColor="text1"/>
                <w:lang w:val="en-GB"/>
              </w:rPr>
              <w:t>.qtr)</w:t>
            </w:r>
          </w:p>
        </w:tc>
      </w:tr>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Germany</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11 599</w:t>
            </w:r>
          </w:p>
        </w:tc>
      </w:tr>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Russia</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6 460</w:t>
            </w:r>
          </w:p>
        </w:tc>
      </w:tr>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China</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5 363</w:t>
            </w:r>
          </w:p>
        </w:tc>
      </w:tr>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Italy</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2 735</w:t>
            </w:r>
          </w:p>
        </w:tc>
      </w:tr>
      <w:tr w:rsidR="00B51078" w:rsidRPr="00747559" w:rsidTr="00CA3CA7">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B51078" w:rsidRPr="00747559" w:rsidRDefault="00B51078" w:rsidP="00CA3CA7">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France</w:t>
            </w:r>
          </w:p>
        </w:tc>
        <w:tc>
          <w:tcPr>
            <w:tcW w:w="1024" w:type="dxa"/>
            <w:tcBorders>
              <w:top w:val="single" w:sz="4" w:space="0" w:color="auto"/>
              <w:left w:val="single" w:sz="4" w:space="0" w:color="auto"/>
              <w:bottom w:val="single" w:sz="4" w:space="0" w:color="auto"/>
              <w:right w:val="single" w:sz="4" w:space="0" w:color="auto"/>
            </w:tcBorders>
          </w:tcPr>
          <w:p w:rsidR="00B51078" w:rsidRPr="00747559" w:rsidRDefault="00B51078" w:rsidP="00CA3CA7">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2 140</w:t>
            </w:r>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p>
    <w:p w:rsidR="00B51078"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e. </w:t>
      </w:r>
      <w:r w:rsidRPr="00826394">
        <w:rPr>
          <w:rFonts w:ascii="Bookman Old Style" w:hAnsi="Bookman Old Style"/>
          <w:b/>
          <w:color w:val="000000" w:themeColor="text1"/>
        </w:rPr>
        <w:t>Feedback from local commercial visitors to trade fairs in India, including under BSM</w:t>
      </w:r>
      <w:r w:rsidRPr="00747559">
        <w:rPr>
          <w:rFonts w:ascii="Bookman Old Style" w:hAnsi="Bookman Old Style"/>
          <w:color w:val="000000" w:themeColor="text1"/>
        </w:rPr>
        <w:t>. Number of Business Visas issues: The feedback has been positive. There has been a lot of traction in economic and commercial relations between India and Poland in 2014 due to 60</w:t>
      </w:r>
      <w:r w:rsidRPr="00747559">
        <w:rPr>
          <w:rFonts w:ascii="Bookman Old Style" w:hAnsi="Bookman Old Style"/>
          <w:color w:val="000000" w:themeColor="text1"/>
          <w:vertAlign w:val="superscript"/>
        </w:rPr>
        <w:t>th</w:t>
      </w:r>
      <w:r w:rsidRPr="00747559">
        <w:rPr>
          <w:rFonts w:ascii="Bookman Old Style" w:hAnsi="Bookman Old Style"/>
          <w:color w:val="000000" w:themeColor="text1"/>
        </w:rPr>
        <w:t xml:space="preserve"> anniversary year of diplomatic relations.</w:t>
      </w:r>
    </w:p>
    <w:p w:rsidR="00B51078" w:rsidRPr="00747559" w:rsidRDefault="00B51078" w:rsidP="00B51078">
      <w:pPr>
        <w:rPr>
          <w:rFonts w:ascii="Bookman Old Style" w:hAnsi="Bookman Old Style"/>
          <w:color w:val="000000" w:themeColor="text1"/>
        </w:rPr>
      </w:pPr>
    </w:p>
    <w:tbl>
      <w:tblPr>
        <w:tblStyle w:val="TableGrid"/>
        <w:tblW w:w="0" w:type="auto"/>
        <w:tblLook w:val="04A0"/>
      </w:tblPr>
      <w:tblGrid>
        <w:gridCol w:w="4788"/>
        <w:gridCol w:w="4788"/>
      </w:tblGrid>
      <w:tr w:rsidR="00B51078" w:rsidRPr="00063EA3" w:rsidTr="00CA3CA7">
        <w:tc>
          <w:tcPr>
            <w:tcW w:w="4788" w:type="dxa"/>
          </w:tcPr>
          <w:p w:rsidR="00B51078" w:rsidRPr="00747559" w:rsidRDefault="00B51078" w:rsidP="00CA3CA7">
            <w:pPr>
              <w:rPr>
                <w:rFonts w:ascii="Bookman Old Style" w:hAnsi="Bookman Old Style"/>
                <w:b/>
                <w:color w:val="000000" w:themeColor="text1"/>
              </w:rPr>
            </w:pPr>
            <w:r w:rsidRPr="00747559">
              <w:rPr>
                <w:rFonts w:ascii="Bookman Old Style" w:hAnsi="Bookman Old Style"/>
                <w:b/>
                <w:color w:val="000000" w:themeColor="text1"/>
              </w:rPr>
              <w:t>Period</w:t>
            </w:r>
          </w:p>
        </w:tc>
        <w:tc>
          <w:tcPr>
            <w:tcW w:w="4788" w:type="dxa"/>
          </w:tcPr>
          <w:p w:rsidR="00B51078" w:rsidRPr="00D53A9B" w:rsidRDefault="00B51078" w:rsidP="00CA3CA7">
            <w:pPr>
              <w:rPr>
                <w:rFonts w:ascii="Bookman Old Style" w:hAnsi="Bookman Old Style"/>
                <w:b/>
                <w:color w:val="000000" w:themeColor="text1"/>
                <w:lang w:val="en-US"/>
              </w:rPr>
            </w:pPr>
            <w:r w:rsidRPr="00D53A9B">
              <w:rPr>
                <w:rFonts w:ascii="Bookman Old Style" w:hAnsi="Bookman Old Style"/>
                <w:b/>
                <w:color w:val="000000" w:themeColor="text1"/>
                <w:lang w:val="en-US"/>
              </w:rPr>
              <w:t>Number of Business Visas issued</w:t>
            </w:r>
          </w:p>
        </w:tc>
      </w:tr>
      <w:tr w:rsidR="00B51078" w:rsidRPr="00747559" w:rsidTr="00CA3CA7">
        <w:trPr>
          <w:trHeight w:val="422"/>
        </w:trPr>
        <w:tc>
          <w:tcPr>
            <w:tcW w:w="4788"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February 2015</w:t>
            </w:r>
          </w:p>
        </w:tc>
        <w:tc>
          <w:tcPr>
            <w:tcW w:w="4788"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330</w:t>
            </w:r>
          </w:p>
        </w:tc>
      </w:tr>
    </w:tbl>
    <w:p w:rsidR="00B51078"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p>
    <w:p w:rsidR="00B51078" w:rsidRPr="00826394" w:rsidRDefault="00B51078" w:rsidP="00B51078">
      <w:pPr>
        <w:rPr>
          <w:rFonts w:ascii="Bookman Old Style" w:hAnsi="Bookman Old Style"/>
          <w:b/>
          <w:color w:val="000000" w:themeColor="text1"/>
        </w:rPr>
      </w:pPr>
      <w:r w:rsidRPr="00826394">
        <w:rPr>
          <w:rFonts w:ascii="Bookman Old Style" w:hAnsi="Bookman Old Style"/>
          <w:b/>
          <w:color w:val="000000" w:themeColor="text1"/>
        </w:rPr>
        <w:t>3. Market access</w:t>
      </w:r>
    </w:p>
    <w:p w:rsidR="00B51078" w:rsidRPr="00747559" w:rsidRDefault="00B51078" w:rsidP="00B51078">
      <w:pPr>
        <w:rPr>
          <w:rFonts w:ascii="Bookman Old Style" w:hAnsi="Bookman Old Style"/>
          <w:color w:val="000000" w:themeColor="text1"/>
          <w:lang w:val="en-IN"/>
        </w:rPr>
      </w:pPr>
    </w:p>
    <w:p w:rsidR="00B51078" w:rsidRDefault="00B51078" w:rsidP="00B51078">
      <w:pPr>
        <w:pStyle w:val="ListParagraph"/>
        <w:numPr>
          <w:ilvl w:val="1"/>
          <w:numId w:val="15"/>
        </w:numPr>
        <w:jc w:val="both"/>
        <w:rPr>
          <w:b/>
          <w:bCs/>
        </w:rPr>
      </w:pPr>
      <w:r>
        <w:rPr>
          <w:b/>
          <w:bCs/>
        </w:rPr>
        <w:t>Alerts on SPS/TBT notifications, import procedures, export restrictions  put in place; change in trade policy:</w:t>
      </w:r>
    </w:p>
    <w:p w:rsidR="00B51078" w:rsidRDefault="00B51078" w:rsidP="00B51078">
      <w:pPr>
        <w:pStyle w:val="ListParagraph"/>
        <w:ind w:left="1440"/>
        <w:jc w:val="both"/>
        <w:rPr>
          <w:b/>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260"/>
        <w:gridCol w:w="2467"/>
        <w:gridCol w:w="2131"/>
      </w:tblGrid>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S. No.</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 xml:space="preserve">Notification no. and date </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Details</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Effective from</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1.</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No specific SPS/TBT notification during this period.</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jc w:val="both"/>
              <w:rPr>
                <w:rFonts w:ascii="Calibri" w:hAnsi="Calibri" w:cs="Mangal"/>
                <w:sz w:val="18"/>
                <w:szCs w:val="18"/>
                <w:lang w:eastAsia="en-IN" w:bidi="hi-IN"/>
              </w:rPr>
            </w:pPr>
          </w:p>
          <w:p w:rsidR="00B51078" w:rsidRDefault="00B51078" w:rsidP="00CA3CA7">
            <w:pPr>
              <w:pStyle w:val="ListParagraph"/>
              <w:ind w:left="0"/>
              <w:jc w:val="both"/>
              <w:rPr>
                <w:sz w:val="18"/>
                <w:szCs w:val="18"/>
              </w:rPr>
            </w:pPr>
          </w:p>
          <w:p w:rsidR="00B51078" w:rsidRDefault="00B51078" w:rsidP="00CA3CA7">
            <w:pPr>
              <w:pStyle w:val="ListParagraph"/>
              <w:jc w:val="both"/>
              <w:rPr>
                <w:sz w:val="18"/>
                <w:szCs w:val="18"/>
              </w:rPr>
            </w:pPr>
          </w:p>
          <w:p w:rsidR="00B51078" w:rsidRDefault="00B51078" w:rsidP="00CA3CA7">
            <w:pPr>
              <w:pStyle w:val="ListParagraph"/>
              <w:ind w:left="0"/>
              <w:jc w:val="both"/>
              <w:rPr>
                <w:lang w:eastAsia="en-IN" w:bidi="hi-IN"/>
              </w:rPr>
            </w:pP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rFonts w:ascii="Calibri" w:hAnsi="Calibri" w:cs="Mangal"/>
                <w:szCs w:val="20"/>
                <w:lang w:eastAsia="en-IN" w:bidi="hi-IN"/>
              </w:rPr>
            </w:pPr>
          </w:p>
          <w:p w:rsidR="00B51078" w:rsidRDefault="00B51078" w:rsidP="00CA3CA7">
            <w:pPr>
              <w:pStyle w:val="ListParagraph"/>
              <w:ind w:left="0"/>
              <w:rPr>
                <w:lang w:eastAsia="en-IN" w:bidi="hi-IN"/>
              </w:rPr>
            </w:pPr>
          </w:p>
        </w:tc>
      </w:tr>
    </w:tbl>
    <w:p w:rsidR="00B51078" w:rsidRDefault="00B51078" w:rsidP="00B51078">
      <w:pPr>
        <w:pStyle w:val="ListParagraph"/>
        <w:ind w:left="1440"/>
        <w:jc w:val="both"/>
        <w:rPr>
          <w:rFonts w:ascii="Calibri" w:hAnsi="Calibri" w:cs="Mangal"/>
          <w:b/>
          <w:bCs/>
          <w:sz w:val="22"/>
          <w:szCs w:val="20"/>
          <w:lang w:eastAsia="en-IN" w:bidi="hi-IN"/>
        </w:rPr>
      </w:pPr>
    </w:p>
    <w:p w:rsidR="00B51078" w:rsidRDefault="00B51078" w:rsidP="00B51078">
      <w:pPr>
        <w:pStyle w:val="ListParagraph"/>
        <w:numPr>
          <w:ilvl w:val="1"/>
          <w:numId w:val="15"/>
        </w:numPr>
        <w:jc w:val="both"/>
        <w:rPr>
          <w:b/>
          <w:bCs/>
        </w:rPr>
      </w:pPr>
      <w:r>
        <w:rPr>
          <w:b/>
          <w:bCs/>
        </w:rPr>
        <w:t xml:space="preserve">Alerts on Trade </w:t>
      </w:r>
      <w:proofErr w:type="spellStart"/>
      <w:r>
        <w:rPr>
          <w:b/>
          <w:bCs/>
        </w:rPr>
        <w:t>Defence</w:t>
      </w:r>
      <w:proofErr w:type="spellEnd"/>
      <w:r>
        <w:rPr>
          <w:b/>
          <w:bCs/>
        </w:rPr>
        <w:t xml:space="preserve"> Measures taken by respective country:</w:t>
      </w:r>
    </w:p>
    <w:p w:rsidR="00B51078" w:rsidRDefault="00B51078" w:rsidP="00B51078">
      <w:pPr>
        <w:pStyle w:val="ListParagraph"/>
        <w:jc w:val="both"/>
        <w:rPr>
          <w:b/>
          <w:bCs/>
        </w:rPr>
      </w:pPr>
      <w:r>
        <w:rPr>
          <w:b/>
          <w:bCs/>
        </w:rPr>
        <w:lastRenderedPageBreak/>
        <w:tab/>
        <w:t>(Special Safeguard, antidumping, CVD or Anti-subsidy)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260"/>
        <w:gridCol w:w="2467"/>
        <w:gridCol w:w="2131"/>
      </w:tblGrid>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S. No.</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 xml:space="preserve">Notification no. and date </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Details of products / sectors affected</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Effective from</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1.</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rPr>
                <w:rFonts w:ascii="Arial" w:hAnsi="Arial" w:cs="Arial"/>
                <w:color w:val="4F4F4F"/>
                <w:sz w:val="21"/>
                <w:szCs w:val="21"/>
                <w:shd w:val="clear" w:color="auto" w:fill="FFFFFF"/>
              </w:rPr>
              <w:t>Gazette of India - Extraordinary F.No.14/13/2014-DGAD</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October 15, 2014 r., India initiated anti-dumping proceeding on imports of phenol originating, inter alia of the European Union (as well as Singapore and Korea).</w:t>
            </w:r>
          </w:p>
          <w:p w:rsidR="00B51078" w:rsidRDefault="00B51078" w:rsidP="00CA3CA7">
            <w:pPr>
              <w:pStyle w:val="ListParagraph"/>
              <w:rPr>
                <w:rFonts w:ascii="Arial" w:hAnsi="Arial" w:cs="Arial"/>
                <w:color w:val="4F4F4F"/>
                <w:sz w:val="21"/>
                <w:szCs w:val="21"/>
                <w:shd w:val="clear" w:color="auto" w:fill="FFFFFF"/>
              </w:rPr>
            </w:pPr>
          </w:p>
          <w:p w:rsidR="00B51078" w:rsidRDefault="00B51078" w:rsidP="00CA3CA7">
            <w:pPr>
              <w:pStyle w:val="ListParagraph"/>
              <w:ind w:left="0"/>
              <w:rPr>
                <w:lang w:eastAsia="en-IN" w:bidi="hi-IN"/>
              </w:rPr>
            </w:pPr>
            <w:r>
              <w:rPr>
                <w:rFonts w:ascii="Arial" w:hAnsi="Arial" w:cs="Arial"/>
                <w:color w:val="4F4F4F"/>
                <w:sz w:val="21"/>
                <w:szCs w:val="21"/>
                <w:shd w:val="clear" w:color="auto" w:fill="FFFFFF"/>
              </w:rPr>
              <w:t>The proceedings relate to the goods of CN code 2907.11.10</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15.10.2014</w:t>
            </w:r>
          </w:p>
        </w:tc>
      </w:tr>
      <w:tr w:rsidR="00B51078" w:rsidTr="00CA3CA7">
        <w:tc>
          <w:tcPr>
            <w:tcW w:w="850"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rFonts w:ascii="Calibri" w:hAnsi="Calibri" w:cs="Mangal"/>
                <w:szCs w:val="20"/>
                <w:lang w:eastAsia="en-IN" w:bidi="hi-IN"/>
              </w:rPr>
            </w:pPr>
            <w:r>
              <w:t>2.</w:t>
            </w:r>
          </w:p>
          <w:p w:rsidR="00B51078" w:rsidRDefault="00B51078" w:rsidP="00CA3CA7">
            <w:pPr>
              <w:pStyle w:val="ListParagraph"/>
              <w:ind w:left="0"/>
              <w:rPr>
                <w:lang w:eastAsia="en-IN" w:bidi="hi-IN"/>
              </w:rPr>
            </w:pP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Official Journal of the European Union 2014 / C 330/06</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rPr>
                <w:rFonts w:ascii="Calibri" w:hAnsi="Calibri" w:cs="Mangal"/>
                <w:szCs w:val="20"/>
                <w:lang w:eastAsia="en-IN" w:bidi="hi-IN"/>
              </w:rPr>
            </w:pPr>
            <w:r>
              <w:t>On 23 September 2014. Has published a notice of initiation of a partial interim review of the anti-dumping measures applicable to imports of certain fabrics open mesh of glass fibers originating in China and extended to imports from India, whether declared as originating in India (2014 / C 330/06).</w:t>
            </w:r>
          </w:p>
          <w:p w:rsidR="00B51078" w:rsidRDefault="00B51078" w:rsidP="00CA3CA7">
            <w:pPr>
              <w:pStyle w:val="ListParagraph"/>
            </w:pPr>
          </w:p>
          <w:p w:rsidR="00B51078" w:rsidRDefault="00B51078" w:rsidP="00CA3CA7">
            <w:pPr>
              <w:pStyle w:val="ListParagraph"/>
            </w:pPr>
            <w:r>
              <w:t xml:space="preserve">The scope of review is limited to </w:t>
            </w:r>
            <w:r>
              <w:lastRenderedPageBreak/>
              <w:t xml:space="preserve">examining the possibility of granting the company </w:t>
            </w:r>
            <w:proofErr w:type="spellStart"/>
            <w:r>
              <w:t>Pyrotek</w:t>
            </w:r>
            <w:proofErr w:type="spellEnd"/>
            <w:r>
              <w:t xml:space="preserve"> India Pvt. Ltd. (exporting producer from India) exemption from anti-dumping measures applicable to imports of certain fabrics open mesh of glass fibers originating in China and extended to imports from India, whether declared as originating in India.</w:t>
            </w:r>
          </w:p>
          <w:p w:rsidR="00B51078" w:rsidRDefault="00B51078" w:rsidP="00CA3CA7">
            <w:pPr>
              <w:pStyle w:val="ListParagraph"/>
            </w:pPr>
          </w:p>
          <w:p w:rsidR="00B51078" w:rsidRDefault="00B51078" w:rsidP="00CA3CA7">
            <w:pPr>
              <w:pStyle w:val="ListParagraph"/>
            </w:pPr>
            <w:r>
              <w:t xml:space="preserve">The product covered by this review are open mesh fabrics of glass fiber mesh, with a mesh size larger than 1.8 mm in both length and width and weighing more than 35 g / m 2, excluding fiberglass discs, originating in China Republic of China or </w:t>
            </w:r>
            <w:r>
              <w:lastRenderedPageBreak/>
              <w:t>consigned from India, reported or not reported as originating from India, currently falling within CN codes ex 7019 51 00 and ex 7019 59 00.</w:t>
            </w:r>
          </w:p>
          <w:p w:rsidR="00B51078" w:rsidRDefault="00B51078" w:rsidP="00CA3CA7">
            <w:pPr>
              <w:pStyle w:val="ListParagraph"/>
            </w:pPr>
          </w:p>
          <w:p w:rsidR="00B51078" w:rsidRDefault="00B51078" w:rsidP="00CA3CA7">
            <w:pPr>
              <w:pStyle w:val="ListParagraph"/>
            </w:pPr>
            <w:r>
              <w:t>All interested parties may request to be heard by the Commission investigation. All requests for a hearing must be made in writing, giving reasons. For hearings on issues pertaining to the initial stage of the investigation must be submitted within 15 days from the date of publication of this notice in the Official Journal of the European Union.</w:t>
            </w:r>
          </w:p>
          <w:p w:rsidR="00B51078" w:rsidRDefault="00B51078" w:rsidP="00CA3CA7">
            <w:pPr>
              <w:pStyle w:val="ListParagraph"/>
            </w:pPr>
          </w:p>
          <w:p w:rsidR="00B51078" w:rsidRDefault="00B51078" w:rsidP="00CA3CA7">
            <w:pPr>
              <w:pStyle w:val="ListParagraph"/>
              <w:ind w:left="0"/>
              <w:rPr>
                <w:lang w:eastAsia="en-IN" w:bidi="hi-IN"/>
              </w:rPr>
            </w:pPr>
            <w:r>
              <w:t xml:space="preserve">The investigation will be concluded, according to art. 11 </w:t>
            </w:r>
            <w:proofErr w:type="gramStart"/>
            <w:r>
              <w:t>paragraph</w:t>
            </w:r>
            <w:proofErr w:type="gramEnd"/>
            <w:r>
              <w:t xml:space="preserve">. 5 of the basic Regulation within 15 months from the date of publication </w:t>
            </w:r>
            <w:r>
              <w:lastRenderedPageBreak/>
              <w:t>of this notice in the Official Journal of the European Union.</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23.09.2014</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 xml:space="preserve">3. </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EC No 2014 / C 250/07</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rPr>
                <w:rFonts w:ascii="Arial" w:hAnsi="Arial" w:cs="Arial"/>
                <w:color w:val="4F4F4F"/>
                <w:sz w:val="21"/>
                <w:szCs w:val="21"/>
                <w:shd w:val="clear" w:color="auto" w:fill="FFFFFF"/>
                <w:lang w:eastAsia="en-IN" w:bidi="hi-IN"/>
              </w:rPr>
            </w:pPr>
            <w:r>
              <w:rPr>
                <w:rFonts w:ascii="Arial" w:hAnsi="Arial" w:cs="Arial"/>
                <w:color w:val="4F4F4F"/>
                <w:sz w:val="21"/>
                <w:szCs w:val="21"/>
                <w:shd w:val="clear" w:color="auto" w:fill="FFFFFF"/>
              </w:rPr>
              <w:t xml:space="preserve">June 6, 2014 r. Has published a notice EC No 2014 / C 250/07 of initiation of a partial interim review of the countervailing measures applicable to imports of certain polyethylene </w:t>
            </w:r>
            <w:proofErr w:type="spellStart"/>
            <w:r>
              <w:rPr>
                <w:rFonts w:ascii="Arial" w:hAnsi="Arial" w:cs="Arial"/>
                <w:color w:val="4F4F4F"/>
                <w:sz w:val="21"/>
                <w:szCs w:val="21"/>
                <w:shd w:val="clear" w:color="auto" w:fill="FFFFFF"/>
              </w:rPr>
              <w:t>terephthalate</w:t>
            </w:r>
            <w:proofErr w:type="spellEnd"/>
            <w:r>
              <w:rPr>
                <w:rFonts w:ascii="Arial" w:hAnsi="Arial" w:cs="Arial"/>
                <w:color w:val="4F4F4F"/>
                <w:sz w:val="21"/>
                <w:szCs w:val="21"/>
                <w:shd w:val="clear" w:color="auto" w:fill="FFFFFF"/>
              </w:rPr>
              <w:t xml:space="preserve"> (PET) film originating in India.</w:t>
            </w:r>
          </w:p>
          <w:p w:rsidR="00B51078" w:rsidRDefault="00B51078" w:rsidP="00CA3CA7">
            <w:pPr>
              <w:pStyle w:val="ListParagraph"/>
              <w:rPr>
                <w:rFonts w:ascii="Arial" w:hAnsi="Arial" w:cs="Arial"/>
                <w:color w:val="4F4F4F"/>
                <w:sz w:val="21"/>
                <w:szCs w:val="21"/>
                <w:shd w:val="clear" w:color="auto" w:fill="FFFFFF"/>
              </w:rPr>
            </w:pPr>
          </w:p>
          <w:p w:rsidR="00B51078" w:rsidRDefault="00B51078" w:rsidP="00CA3CA7">
            <w:pPr>
              <w:pStyle w:val="ListParagraph"/>
              <w:rPr>
                <w:rFonts w:ascii="Arial" w:hAnsi="Arial" w:cs="Arial"/>
                <w:color w:val="4F4F4F"/>
                <w:sz w:val="21"/>
                <w:szCs w:val="21"/>
                <w:shd w:val="clear" w:color="auto" w:fill="FFFFFF"/>
              </w:rPr>
            </w:pPr>
            <w:r>
              <w:rPr>
                <w:rFonts w:ascii="Arial" w:hAnsi="Arial" w:cs="Arial"/>
                <w:color w:val="4F4F4F"/>
                <w:sz w:val="21"/>
                <w:szCs w:val="21"/>
                <w:shd w:val="clear" w:color="auto" w:fill="FFFFFF"/>
              </w:rPr>
              <w:t>Request for a review was lodged by Reliance Industries Limited, an exporting producer from India.</w:t>
            </w:r>
          </w:p>
          <w:p w:rsidR="00B51078" w:rsidRDefault="00B51078" w:rsidP="00CA3CA7">
            <w:pPr>
              <w:pStyle w:val="ListParagraph"/>
              <w:rPr>
                <w:rFonts w:ascii="Arial" w:hAnsi="Arial" w:cs="Arial"/>
                <w:color w:val="4F4F4F"/>
                <w:sz w:val="21"/>
                <w:szCs w:val="21"/>
                <w:shd w:val="clear" w:color="auto" w:fill="FFFFFF"/>
              </w:rPr>
            </w:pPr>
          </w:p>
          <w:p w:rsidR="00B51078" w:rsidRDefault="00B51078" w:rsidP="00CA3CA7">
            <w:pPr>
              <w:pStyle w:val="ListParagraph"/>
              <w:rPr>
                <w:rFonts w:ascii="Arial" w:hAnsi="Arial" w:cs="Arial"/>
                <w:color w:val="4F4F4F"/>
                <w:sz w:val="21"/>
                <w:szCs w:val="21"/>
                <w:shd w:val="clear" w:color="auto" w:fill="FFFFFF"/>
              </w:rPr>
            </w:pPr>
            <w:r>
              <w:rPr>
                <w:rFonts w:ascii="Arial" w:hAnsi="Arial" w:cs="Arial"/>
                <w:color w:val="4F4F4F"/>
                <w:sz w:val="21"/>
                <w:szCs w:val="21"/>
                <w:shd w:val="clear" w:color="auto" w:fill="FFFFFF"/>
              </w:rPr>
              <w:t xml:space="preserve">The review refers to polyethylene </w:t>
            </w:r>
            <w:proofErr w:type="spellStart"/>
            <w:r>
              <w:rPr>
                <w:rFonts w:ascii="Arial" w:hAnsi="Arial" w:cs="Arial"/>
                <w:color w:val="4F4F4F"/>
                <w:sz w:val="21"/>
                <w:szCs w:val="21"/>
                <w:shd w:val="clear" w:color="auto" w:fill="FFFFFF"/>
              </w:rPr>
              <w:t>terephthalate</w:t>
            </w:r>
            <w:proofErr w:type="spellEnd"/>
            <w:r>
              <w:rPr>
                <w:rFonts w:ascii="Arial" w:hAnsi="Arial" w:cs="Arial"/>
                <w:color w:val="4F4F4F"/>
                <w:sz w:val="21"/>
                <w:szCs w:val="21"/>
                <w:shd w:val="clear" w:color="auto" w:fill="FFFFFF"/>
              </w:rPr>
              <w:t xml:space="preserve"> having a viscosity number of 78 ml / g, according to the ISO Standard 1628-5, currently falling within CN code 3907 60 20 and originating in India.</w:t>
            </w:r>
          </w:p>
          <w:p w:rsidR="00B51078" w:rsidRDefault="00B51078" w:rsidP="00CA3CA7">
            <w:pPr>
              <w:pStyle w:val="ListParagraph"/>
              <w:rPr>
                <w:rFonts w:ascii="Arial" w:hAnsi="Arial" w:cs="Arial"/>
                <w:color w:val="4F4F4F"/>
                <w:sz w:val="21"/>
                <w:szCs w:val="21"/>
                <w:shd w:val="clear" w:color="auto" w:fill="FFFFFF"/>
              </w:rPr>
            </w:pPr>
          </w:p>
          <w:p w:rsidR="00B51078" w:rsidRDefault="00B51078" w:rsidP="00CA3CA7">
            <w:pPr>
              <w:pStyle w:val="ListParagraph"/>
              <w:ind w:left="0"/>
              <w:rPr>
                <w:rFonts w:ascii="Arial" w:hAnsi="Arial" w:cs="Arial"/>
                <w:color w:val="4F4F4F"/>
                <w:sz w:val="21"/>
                <w:szCs w:val="21"/>
                <w:shd w:val="clear" w:color="auto" w:fill="FFFFFF"/>
                <w:lang w:eastAsia="en-IN" w:bidi="hi-IN"/>
              </w:rPr>
            </w:pPr>
            <w:r>
              <w:rPr>
                <w:rFonts w:ascii="Arial" w:hAnsi="Arial" w:cs="Arial"/>
                <w:color w:val="4F4F4F"/>
                <w:sz w:val="21"/>
                <w:szCs w:val="21"/>
                <w:shd w:val="clear" w:color="auto" w:fill="FFFFFF"/>
              </w:rPr>
              <w:t xml:space="preserve">Currently in force are a definitive countervailing duty imposed by Council Regulation (EU) No 461/2013, the </w:t>
            </w:r>
            <w:r>
              <w:rPr>
                <w:rFonts w:ascii="Arial" w:hAnsi="Arial" w:cs="Arial"/>
                <w:color w:val="4F4F4F"/>
                <w:sz w:val="21"/>
                <w:szCs w:val="21"/>
                <w:shd w:val="clear" w:color="auto" w:fill="FFFFFF"/>
              </w:rPr>
              <w:lastRenderedPageBreak/>
              <w:t xml:space="preserve">amount of the company Reliance Industries Limited is 90.4 EUR / </w:t>
            </w:r>
            <w:proofErr w:type="spellStart"/>
            <w:r>
              <w:rPr>
                <w:rFonts w:ascii="Arial" w:hAnsi="Arial" w:cs="Arial"/>
                <w:color w:val="4F4F4F"/>
                <w:sz w:val="21"/>
                <w:szCs w:val="21"/>
                <w:shd w:val="clear" w:color="auto" w:fill="FFFFFF"/>
              </w:rPr>
              <w:t>tonne</w:t>
            </w:r>
            <w:proofErr w:type="spellEnd"/>
            <w:r>
              <w:rPr>
                <w:rFonts w:ascii="Arial" w:hAnsi="Arial" w:cs="Arial"/>
                <w:color w:val="4F4F4F"/>
                <w:sz w:val="21"/>
                <w:szCs w:val="21"/>
                <w:shd w:val="clear" w:color="auto" w:fill="FFFFFF"/>
              </w:rPr>
              <w:t>.</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06.06.2014</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4.</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Gazette of India - Extraordinary  No 15/12/2014-DGAD</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June 13, 2014 r. India imposed anti-dumping duties on imports of polymers of vinyl chloride, in the amount of $ 39.65 to $ 189.99 / MT.</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5.</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EC No 2014 / C 171/04</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NormalWeb"/>
              <w:spacing w:line="270" w:lineRule="atLeast"/>
              <w:rPr>
                <w:rFonts w:ascii="Arial" w:hAnsi="Arial" w:cs="Arial"/>
                <w:color w:val="4F4F4F"/>
                <w:sz w:val="21"/>
                <w:szCs w:val="21"/>
                <w:shd w:val="clear" w:color="auto" w:fill="FFFFFF"/>
                <w:lang w:val="en-US" w:eastAsia="en-US"/>
              </w:rPr>
            </w:pPr>
            <w:r w:rsidRPr="00D53A9B">
              <w:rPr>
                <w:rFonts w:ascii="Arial" w:hAnsi="Arial" w:cs="Arial"/>
                <w:color w:val="4F4F4F"/>
                <w:sz w:val="21"/>
                <w:szCs w:val="21"/>
                <w:shd w:val="clear" w:color="auto" w:fill="FFFFFF"/>
                <w:lang w:val="en-US"/>
              </w:rPr>
              <w:t xml:space="preserve">June 6, 2014 r. Has published a notice EC No 2014 / C 171/04 of initiation of a partial interim review of the countervailing measures applicable to imports of certain polyethylene </w:t>
            </w:r>
            <w:proofErr w:type="spellStart"/>
            <w:r w:rsidRPr="00D53A9B">
              <w:rPr>
                <w:rFonts w:ascii="Arial" w:hAnsi="Arial" w:cs="Arial"/>
                <w:color w:val="4F4F4F"/>
                <w:sz w:val="21"/>
                <w:szCs w:val="21"/>
                <w:shd w:val="clear" w:color="auto" w:fill="FFFFFF"/>
                <w:lang w:val="en-US"/>
              </w:rPr>
              <w:t>terephthalate</w:t>
            </w:r>
            <w:proofErr w:type="spellEnd"/>
            <w:r w:rsidRPr="00D53A9B">
              <w:rPr>
                <w:rFonts w:ascii="Arial" w:hAnsi="Arial" w:cs="Arial"/>
                <w:color w:val="4F4F4F"/>
                <w:sz w:val="21"/>
                <w:szCs w:val="21"/>
                <w:shd w:val="clear" w:color="auto" w:fill="FFFFFF"/>
                <w:lang w:val="en-US"/>
              </w:rPr>
              <w:t xml:space="preserve"> (PET) film originating in India.</w:t>
            </w:r>
          </w:p>
          <w:p w:rsidR="00B51078" w:rsidRPr="00D53A9B" w:rsidRDefault="00B51078" w:rsidP="00CA3CA7">
            <w:pPr>
              <w:pStyle w:val="NormalWeb"/>
              <w:spacing w:line="270" w:lineRule="atLeast"/>
              <w:rPr>
                <w:rFonts w:ascii="Arial" w:hAnsi="Arial" w:cs="Arial"/>
                <w:color w:val="4F4F4F"/>
                <w:sz w:val="21"/>
                <w:szCs w:val="21"/>
                <w:shd w:val="clear" w:color="auto" w:fill="FFFFFF"/>
                <w:lang w:val="en-US"/>
              </w:rPr>
            </w:pPr>
          </w:p>
          <w:p w:rsidR="00B51078" w:rsidRPr="00D53A9B" w:rsidRDefault="00B51078" w:rsidP="00CA3CA7">
            <w:pPr>
              <w:pStyle w:val="NormalWeb"/>
              <w:spacing w:line="270" w:lineRule="atLeast"/>
              <w:rPr>
                <w:rFonts w:ascii="Arial" w:hAnsi="Arial" w:cs="Arial"/>
                <w:color w:val="4F4F4F"/>
                <w:sz w:val="21"/>
                <w:szCs w:val="21"/>
                <w:shd w:val="clear" w:color="auto" w:fill="FFFFFF"/>
                <w:lang w:val="en-US"/>
              </w:rPr>
            </w:pPr>
            <w:r w:rsidRPr="00D53A9B">
              <w:rPr>
                <w:rFonts w:ascii="Arial" w:hAnsi="Arial" w:cs="Arial"/>
                <w:color w:val="4F4F4F"/>
                <w:sz w:val="21"/>
                <w:szCs w:val="21"/>
                <w:shd w:val="clear" w:color="auto" w:fill="FFFFFF"/>
                <w:lang w:val="en-US"/>
              </w:rPr>
              <w:t xml:space="preserve">Request for a review was lodged by </w:t>
            </w:r>
            <w:proofErr w:type="spellStart"/>
            <w:r w:rsidRPr="00D53A9B">
              <w:rPr>
                <w:rFonts w:ascii="Arial" w:hAnsi="Arial" w:cs="Arial"/>
                <w:color w:val="4F4F4F"/>
                <w:sz w:val="21"/>
                <w:szCs w:val="21"/>
                <w:shd w:val="clear" w:color="auto" w:fill="FFFFFF"/>
                <w:lang w:val="en-US"/>
              </w:rPr>
              <w:t>Dhunseri</w:t>
            </w:r>
            <w:proofErr w:type="spellEnd"/>
            <w:r w:rsidRPr="00D53A9B">
              <w:rPr>
                <w:rFonts w:ascii="Arial" w:hAnsi="Arial" w:cs="Arial"/>
                <w:color w:val="4F4F4F"/>
                <w:sz w:val="21"/>
                <w:szCs w:val="21"/>
                <w:shd w:val="clear" w:color="auto" w:fill="FFFFFF"/>
                <w:lang w:val="en-US"/>
              </w:rPr>
              <w:t xml:space="preserve"> Petrochem &amp; Tea Limited, an exporting producer from India.</w:t>
            </w:r>
          </w:p>
          <w:p w:rsidR="00B51078" w:rsidRPr="00D53A9B" w:rsidRDefault="00B51078" w:rsidP="00CA3CA7">
            <w:pPr>
              <w:pStyle w:val="NormalWeb"/>
              <w:spacing w:line="270" w:lineRule="atLeast"/>
              <w:rPr>
                <w:rFonts w:ascii="Arial" w:hAnsi="Arial" w:cs="Arial"/>
                <w:color w:val="4F4F4F"/>
                <w:sz w:val="21"/>
                <w:szCs w:val="21"/>
                <w:shd w:val="clear" w:color="auto" w:fill="FFFFFF"/>
                <w:lang w:val="en-US"/>
              </w:rPr>
            </w:pPr>
          </w:p>
          <w:p w:rsidR="00B51078" w:rsidRPr="00D53A9B" w:rsidRDefault="00B51078" w:rsidP="00CA3CA7">
            <w:pPr>
              <w:pStyle w:val="NormalWeb"/>
              <w:spacing w:line="270" w:lineRule="atLeast"/>
              <w:rPr>
                <w:rFonts w:ascii="Arial" w:hAnsi="Arial" w:cs="Arial"/>
                <w:color w:val="4F4F4F"/>
                <w:sz w:val="21"/>
                <w:szCs w:val="21"/>
                <w:shd w:val="clear" w:color="auto" w:fill="FFFFFF"/>
                <w:lang w:val="en-US"/>
              </w:rPr>
            </w:pPr>
            <w:r w:rsidRPr="00D53A9B">
              <w:rPr>
                <w:rFonts w:ascii="Arial" w:hAnsi="Arial" w:cs="Arial"/>
                <w:color w:val="4F4F4F"/>
                <w:sz w:val="21"/>
                <w:szCs w:val="21"/>
                <w:shd w:val="clear" w:color="auto" w:fill="FFFFFF"/>
                <w:lang w:val="en-US"/>
              </w:rPr>
              <w:t xml:space="preserve">The review refers to polyethylene </w:t>
            </w:r>
            <w:proofErr w:type="spellStart"/>
            <w:r w:rsidRPr="00D53A9B">
              <w:rPr>
                <w:rFonts w:ascii="Arial" w:hAnsi="Arial" w:cs="Arial"/>
                <w:color w:val="4F4F4F"/>
                <w:sz w:val="21"/>
                <w:szCs w:val="21"/>
                <w:shd w:val="clear" w:color="auto" w:fill="FFFFFF"/>
                <w:lang w:val="en-US"/>
              </w:rPr>
              <w:t>terephthalate</w:t>
            </w:r>
            <w:proofErr w:type="spellEnd"/>
            <w:r w:rsidRPr="00D53A9B">
              <w:rPr>
                <w:rFonts w:ascii="Arial" w:hAnsi="Arial" w:cs="Arial"/>
                <w:color w:val="4F4F4F"/>
                <w:sz w:val="21"/>
                <w:szCs w:val="21"/>
                <w:shd w:val="clear" w:color="auto" w:fill="FFFFFF"/>
                <w:lang w:val="en-US"/>
              </w:rPr>
              <w:t xml:space="preserve"> having a viscosity number of 78 ml / g, according to the ISO Standard 1628-5, currently falling within CN code 3907 60 20 and originating in India.</w:t>
            </w:r>
          </w:p>
          <w:p w:rsidR="00B51078" w:rsidRPr="00D53A9B" w:rsidRDefault="00B51078" w:rsidP="00CA3CA7">
            <w:pPr>
              <w:pStyle w:val="NormalWeb"/>
              <w:spacing w:line="270" w:lineRule="atLeast"/>
              <w:rPr>
                <w:rFonts w:ascii="Arial" w:hAnsi="Arial" w:cs="Arial"/>
                <w:color w:val="4F4F4F"/>
                <w:sz w:val="21"/>
                <w:szCs w:val="21"/>
                <w:shd w:val="clear" w:color="auto" w:fill="FFFFFF"/>
                <w:lang w:val="en-US"/>
              </w:rPr>
            </w:pPr>
          </w:p>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shd w:val="clear" w:color="auto" w:fill="FFFFFF"/>
                <w:lang w:val="en-US"/>
              </w:rPr>
            </w:pPr>
            <w:r w:rsidRPr="00D53A9B">
              <w:rPr>
                <w:rFonts w:ascii="Arial" w:hAnsi="Arial" w:cs="Arial"/>
                <w:color w:val="4F4F4F"/>
                <w:sz w:val="21"/>
                <w:szCs w:val="21"/>
                <w:shd w:val="clear" w:color="auto" w:fill="FFFFFF"/>
                <w:lang w:val="en-US"/>
              </w:rPr>
              <w:t xml:space="preserve">Currently in force are a definitive countervailing </w:t>
            </w:r>
            <w:r w:rsidRPr="00D53A9B">
              <w:rPr>
                <w:rFonts w:ascii="Arial" w:hAnsi="Arial" w:cs="Arial"/>
                <w:color w:val="4F4F4F"/>
                <w:sz w:val="21"/>
                <w:szCs w:val="21"/>
                <w:shd w:val="clear" w:color="auto" w:fill="FFFFFF"/>
                <w:lang w:val="en-US"/>
              </w:rPr>
              <w:lastRenderedPageBreak/>
              <w:t xml:space="preserve">duty imposed by Council Regulation (EU) No 461/2013, the amount of the company </w:t>
            </w:r>
            <w:proofErr w:type="spellStart"/>
            <w:r w:rsidRPr="00D53A9B">
              <w:rPr>
                <w:rFonts w:ascii="Arial" w:hAnsi="Arial" w:cs="Arial"/>
                <w:color w:val="4F4F4F"/>
                <w:sz w:val="21"/>
                <w:szCs w:val="21"/>
                <w:shd w:val="clear" w:color="auto" w:fill="FFFFFF"/>
                <w:lang w:val="en-US"/>
              </w:rPr>
              <w:t>Dhunseri</w:t>
            </w:r>
            <w:proofErr w:type="spellEnd"/>
            <w:r w:rsidRPr="00D53A9B">
              <w:rPr>
                <w:rFonts w:ascii="Arial" w:hAnsi="Arial" w:cs="Arial"/>
                <w:color w:val="4F4F4F"/>
                <w:sz w:val="21"/>
                <w:szCs w:val="21"/>
                <w:shd w:val="clear" w:color="auto" w:fill="FFFFFF"/>
                <w:lang w:val="en-US"/>
              </w:rPr>
              <w:t xml:space="preserve"> Petrochem &amp; Tea Limited is 106.5 EUR / </w:t>
            </w:r>
            <w:proofErr w:type="spellStart"/>
            <w:r w:rsidRPr="00D53A9B">
              <w:rPr>
                <w:rFonts w:ascii="Arial" w:hAnsi="Arial" w:cs="Arial"/>
                <w:color w:val="4F4F4F"/>
                <w:sz w:val="21"/>
                <w:szCs w:val="21"/>
                <w:shd w:val="clear" w:color="auto" w:fill="FFFFFF"/>
                <w:lang w:val="en-US"/>
              </w:rPr>
              <w:t>tonne</w:t>
            </w:r>
            <w:proofErr w:type="spellEnd"/>
            <w:r w:rsidRPr="00D53A9B">
              <w:rPr>
                <w:rFonts w:ascii="Arial" w:hAnsi="Arial" w:cs="Arial"/>
                <w:color w:val="4F4F4F"/>
                <w:sz w:val="21"/>
                <w:szCs w:val="21"/>
                <w:shd w:val="clear" w:color="auto" w:fill="FFFFFF"/>
                <w:lang w:val="en-US"/>
              </w:rPr>
              <w:t>.</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06.06.2014</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6.</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bookmarkStart w:id="0" w:name="OLE_LINK20"/>
            <w:bookmarkStart w:id="1" w:name="OLE_LINK21"/>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bookmarkEnd w:id="0"/>
            <w:bookmarkEnd w:id="1"/>
          </w:p>
          <w:p w:rsidR="00B51078" w:rsidRDefault="00B51078" w:rsidP="00CA3CA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D-22011/05/2014</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May 26, 2014 r., India initiated a safeguard investigation against imports of sodium dichromate code 2841.30.00</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bookmarkStart w:id="2" w:name="OLE_LINK17"/>
            <w:bookmarkStart w:id="3" w:name="OLE_LINK18"/>
            <w:bookmarkStart w:id="4" w:name="OLE_LINK19"/>
            <w:r>
              <w:t>26.05.2014</w:t>
            </w:r>
            <w:bookmarkEnd w:id="2"/>
            <w:bookmarkEnd w:id="3"/>
            <w:bookmarkEnd w:id="4"/>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7.</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bookmarkStart w:id="5" w:name="OLE_LINK22"/>
            <w:bookmarkStart w:id="6" w:name="OLE_LINK23"/>
            <w:bookmarkStart w:id="7" w:name="OLE_LINK24"/>
            <w:bookmarkStart w:id="8" w:name="OLE_LINK25"/>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bookmarkEnd w:id="5"/>
            <w:bookmarkEnd w:id="6"/>
            <w:bookmarkEnd w:id="7"/>
            <w:bookmarkEnd w:id="8"/>
          </w:p>
          <w:p w:rsidR="00B51078" w:rsidRDefault="00B51078" w:rsidP="00CA3CA7">
            <w:pPr>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D-22011/26/2013</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May 26, 2014 r. India imposed provisional safeguard measures against excessive imports of industrial fatty alcohols having the codes: 382370 and 290517, for a period of 200 days.</w:t>
            </w:r>
          </w:p>
        </w:tc>
        <w:tc>
          <w:tcPr>
            <w:tcW w:w="2131"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26.05.2014</w:t>
            </w: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8.</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p>
          <w:p w:rsidR="00B51078" w:rsidRDefault="00B51078" w:rsidP="00CA3CA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 04/2014</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May 22, 2014 r., India initiated a safeguard investigation against imports of alcohol polyether code 3907.20.10.</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t>9.</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Commission Implementing Regulation (EU) No 570/2014:</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NormalWeb"/>
              <w:spacing w:line="270" w:lineRule="atLeast"/>
              <w:rPr>
                <w:rFonts w:ascii="Arial" w:hAnsi="Arial" w:cs="Arial"/>
                <w:color w:val="4F4F4F"/>
                <w:sz w:val="21"/>
                <w:szCs w:val="21"/>
                <w:lang w:val="en-US" w:eastAsia="en-US"/>
              </w:rPr>
            </w:pPr>
            <w:r w:rsidRPr="00D53A9B">
              <w:rPr>
                <w:rFonts w:ascii="Arial" w:hAnsi="Arial" w:cs="Arial"/>
                <w:color w:val="4F4F4F"/>
                <w:sz w:val="21"/>
                <w:szCs w:val="21"/>
                <w:lang w:val="en-US"/>
              </w:rPr>
              <w:t xml:space="preserve">May 27, 2014 r. Was published Commission Implementing Regulation (EU) No 570/2014 of 26 May 2014. Terminating the partial reopening of the anti-dumping proceeding concerning imports of certain fatty alcohols </w:t>
            </w:r>
          </w:p>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proofErr w:type="gramStart"/>
            <w:r w:rsidRPr="00D53A9B">
              <w:rPr>
                <w:rFonts w:ascii="Arial" w:hAnsi="Arial" w:cs="Arial"/>
                <w:color w:val="4F4F4F"/>
                <w:sz w:val="21"/>
                <w:szCs w:val="21"/>
                <w:lang w:val="en-US"/>
              </w:rPr>
              <w:t>and</w:t>
            </w:r>
            <w:proofErr w:type="gramEnd"/>
            <w:r w:rsidRPr="00D53A9B">
              <w:rPr>
                <w:rFonts w:ascii="Arial" w:hAnsi="Arial" w:cs="Arial"/>
                <w:color w:val="4F4F4F"/>
                <w:sz w:val="21"/>
                <w:szCs w:val="21"/>
                <w:lang w:val="en-US"/>
              </w:rPr>
              <w:t xml:space="preserve"> their blends originating in India, Indonesia and Malaysia.</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lang w:eastAsia="en-IN" w:bidi="hi-IN"/>
              </w:rPr>
            </w:pPr>
            <w:r>
              <w:lastRenderedPageBreak/>
              <w:t>10.</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Gazette of India Extraordinary</w:t>
            </w:r>
          </w:p>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No 15/04/2014-DGAD</w:t>
            </w:r>
          </w:p>
        </w:tc>
        <w:tc>
          <w:tcPr>
            <w:tcW w:w="2467" w:type="dxa"/>
            <w:tcBorders>
              <w:top w:val="single" w:sz="4" w:space="0" w:color="000000"/>
              <w:left w:val="single" w:sz="4" w:space="0" w:color="000000"/>
              <w:bottom w:val="single" w:sz="4" w:space="0" w:color="000000"/>
              <w:right w:val="single" w:sz="4" w:space="0" w:color="000000"/>
            </w:tcBorders>
            <w:hideMark/>
          </w:tcPr>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April 17, 2014 r., India initiated an expiry review of the definitive anti-dumping duties against imports of flat-rolled products of stainless steel with the code 721900, from the EU.</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c>
          <w:tcPr>
            <w:tcW w:w="3260"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p>
        </w:tc>
        <w:tc>
          <w:tcPr>
            <w:tcW w:w="2467"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NormalWeb"/>
              <w:spacing w:line="270" w:lineRule="atLeast"/>
              <w:rPr>
                <w:rFonts w:ascii="Arial" w:hAnsi="Arial" w:cs="Arial"/>
                <w:color w:val="4F4F4F"/>
                <w:sz w:val="21"/>
                <w:szCs w:val="21"/>
                <w:lang w:val="en-US" w:eastAsia="en-US"/>
              </w:rPr>
            </w:pPr>
            <w:r w:rsidRPr="00D53A9B">
              <w:rPr>
                <w:rFonts w:ascii="Arial" w:hAnsi="Arial" w:cs="Arial"/>
                <w:color w:val="4F4F4F"/>
                <w:sz w:val="21"/>
                <w:szCs w:val="21"/>
                <w:lang w:val="en-US"/>
              </w:rPr>
              <w:t>April 24, 2014 r. India completed a review of the final protective tariffs against imports of rubber chemicals (rubber chemical PX 13), originating, inter alia with the EU.</w:t>
            </w:r>
          </w:p>
          <w:p w:rsidR="00B51078" w:rsidRPr="00D53A9B" w:rsidRDefault="00B51078" w:rsidP="00CA3CA7">
            <w:pPr>
              <w:pStyle w:val="NormalWeb"/>
              <w:spacing w:line="270" w:lineRule="atLeast"/>
              <w:rPr>
                <w:rFonts w:ascii="Arial" w:hAnsi="Arial" w:cs="Arial"/>
                <w:color w:val="4F4F4F"/>
                <w:sz w:val="21"/>
                <w:szCs w:val="21"/>
                <w:lang w:val="en-US"/>
              </w:rPr>
            </w:pPr>
            <w:r w:rsidRPr="00D53A9B">
              <w:rPr>
                <w:rFonts w:ascii="Arial" w:hAnsi="Arial" w:cs="Arial"/>
                <w:color w:val="4F4F4F"/>
                <w:sz w:val="21"/>
                <w:szCs w:val="21"/>
                <w:lang w:val="en-US"/>
              </w:rPr>
              <w:t>Goods covered by the review were the following codes of the Indian Customs Tariff: 3810, 3812, 2921, 2925, 2934 and 2942.</w:t>
            </w:r>
          </w:p>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r w:rsidRPr="00D53A9B">
              <w:rPr>
                <w:rFonts w:ascii="Arial" w:hAnsi="Arial" w:cs="Arial"/>
                <w:color w:val="4F4F4F"/>
                <w:sz w:val="21"/>
                <w:szCs w:val="21"/>
                <w:lang w:val="en-US"/>
              </w:rPr>
              <w:t>Review of final protective tariffs against imports of rubber chemical was initiated in August 2013.</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r>
              <w:rPr>
                <w:lang w:eastAsia="en-IN" w:bidi="hi-IN"/>
              </w:rPr>
              <w:t>11</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p>
          <w:p w:rsidR="00B51078" w:rsidRDefault="00B51078" w:rsidP="00CA3CA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 01/2014</w:t>
            </w:r>
          </w:p>
        </w:tc>
        <w:tc>
          <w:tcPr>
            <w:tcW w:w="2467" w:type="dxa"/>
            <w:tcBorders>
              <w:top w:val="single" w:sz="4" w:space="0" w:color="000000"/>
              <w:left w:val="single" w:sz="4" w:space="0" w:color="000000"/>
              <w:bottom w:val="single" w:sz="4" w:space="0" w:color="000000"/>
              <w:right w:val="single" w:sz="4" w:space="0" w:color="000000"/>
            </w:tcBorders>
          </w:tcPr>
          <w:p w:rsidR="00B51078" w:rsidRDefault="00B51078" w:rsidP="00CA3CA7">
            <w:pPr>
              <w:rPr>
                <w:rFonts w:ascii="Arial" w:hAnsi="Arial" w:cs="Arial"/>
                <w:color w:val="4F4F4F"/>
                <w:sz w:val="21"/>
                <w:szCs w:val="21"/>
              </w:rPr>
            </w:pPr>
            <w:r>
              <w:rPr>
                <w:rFonts w:ascii="Arial" w:hAnsi="Arial" w:cs="Arial"/>
                <w:color w:val="4F4F4F"/>
                <w:sz w:val="21"/>
                <w:szCs w:val="21"/>
              </w:rPr>
              <w:t>April 7, 2014 r., India initiated a safeguard against excessive imports of aluminum, not alloyed code 7601.10.10.</w:t>
            </w:r>
          </w:p>
          <w:p w:rsidR="00B51078" w:rsidRPr="00D53A9B" w:rsidRDefault="00B51078" w:rsidP="00CA3CA7">
            <w:pPr>
              <w:pStyle w:val="NormalWeb"/>
              <w:spacing w:before="96" w:beforeAutospacing="0" w:after="96" w:afterAutospacing="0" w:line="270" w:lineRule="atLeast"/>
              <w:rPr>
                <w:rFonts w:ascii="Arial" w:hAnsi="Arial" w:cs="Arial"/>
                <w:color w:val="4F4F4F"/>
                <w:sz w:val="21"/>
                <w:szCs w:val="21"/>
                <w:lang w:val="en-US"/>
              </w:rPr>
            </w:pP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p>
        </w:tc>
      </w:tr>
      <w:tr w:rsidR="00B51078" w:rsidTr="00CA3CA7">
        <w:tc>
          <w:tcPr>
            <w:tcW w:w="850"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r>
              <w:rPr>
                <w:lang w:eastAsia="en-IN" w:bidi="hi-IN"/>
              </w:rPr>
              <w:t>12</w:t>
            </w:r>
          </w:p>
        </w:tc>
        <w:tc>
          <w:tcPr>
            <w:tcW w:w="3260" w:type="dxa"/>
            <w:tcBorders>
              <w:top w:val="single" w:sz="4" w:space="0" w:color="000000"/>
              <w:left w:val="single" w:sz="4" w:space="0" w:color="000000"/>
              <w:bottom w:val="single" w:sz="4" w:space="0" w:color="000000"/>
              <w:right w:val="single" w:sz="4" w:space="0" w:color="000000"/>
            </w:tcBorders>
            <w:hideMark/>
          </w:tcPr>
          <w:p w:rsidR="00B51078" w:rsidRDefault="00B51078" w:rsidP="00CA3CA7">
            <w:pPr>
              <w:pStyle w:val="ListParagraph"/>
            </w:pPr>
            <w:r>
              <w:t>COMMISSION</w:t>
            </w:r>
          </w:p>
          <w:p w:rsidR="00B51078" w:rsidRDefault="00B51078" w:rsidP="00CA3CA7">
            <w:pPr>
              <w:pStyle w:val="ListParagraph"/>
            </w:pPr>
            <w:r>
              <w:t>IMPLEMENTING</w:t>
            </w:r>
          </w:p>
          <w:p w:rsidR="00B51078" w:rsidRDefault="00B51078" w:rsidP="00CA3CA7">
            <w:pPr>
              <w:pStyle w:val="ListParagraph"/>
              <w:ind w:left="-124" w:firstLine="90"/>
            </w:pPr>
            <w:r>
              <w:t>REGULATION (EU)</w:t>
            </w:r>
          </w:p>
          <w:p w:rsidR="00B51078" w:rsidRDefault="00B51078" w:rsidP="00CA3CA7">
            <w:pPr>
              <w:pStyle w:val="ListParagraph"/>
            </w:pPr>
            <w:r>
              <w:t>2015/49 of</w:t>
            </w:r>
          </w:p>
          <w:p w:rsidR="00B51078" w:rsidRDefault="00B51078" w:rsidP="00CA3CA7">
            <w:pPr>
              <w:pStyle w:val="ListParagraph"/>
            </w:pPr>
            <w:r>
              <w:t>14 January 2015</w:t>
            </w:r>
          </w:p>
          <w:p w:rsidR="00B51078" w:rsidRPr="00F35348" w:rsidRDefault="00B51078" w:rsidP="00CA3CA7">
            <w:pPr>
              <w:pStyle w:val="ListParagraph"/>
              <w:rPr>
                <w:rFonts w:ascii="Arial" w:hAnsi="Arial" w:cs="Arial"/>
                <w:color w:val="4F4F4F"/>
                <w:sz w:val="21"/>
                <w:szCs w:val="21"/>
                <w:shd w:val="clear" w:color="auto" w:fill="FFFFFF"/>
              </w:rPr>
            </w:pPr>
            <w:r w:rsidRPr="00F35348">
              <w:rPr>
                <w:rFonts w:ascii="Arial" w:hAnsi="Arial" w:cs="Arial"/>
                <w:color w:val="4F4F4F"/>
                <w:sz w:val="21"/>
                <w:szCs w:val="21"/>
                <w:shd w:val="clear" w:color="auto" w:fill="FFFFFF"/>
              </w:rPr>
              <w:t>Official</w:t>
            </w:r>
            <w:r>
              <w:rPr>
                <w:rFonts w:ascii="Arial" w:hAnsi="Arial" w:cs="Arial"/>
                <w:color w:val="4F4F4F"/>
                <w:sz w:val="21"/>
                <w:szCs w:val="21"/>
                <w:shd w:val="clear" w:color="auto" w:fill="FFFFFF"/>
              </w:rPr>
              <w:t xml:space="preserve"> </w:t>
            </w:r>
            <w:r w:rsidRPr="00F35348">
              <w:rPr>
                <w:rFonts w:ascii="Arial" w:hAnsi="Arial" w:cs="Arial"/>
                <w:color w:val="4F4F4F"/>
                <w:sz w:val="21"/>
                <w:szCs w:val="21"/>
                <w:shd w:val="clear" w:color="auto" w:fill="FFFFFF"/>
              </w:rPr>
              <w:t>Journal</w:t>
            </w:r>
          </w:p>
          <w:p w:rsidR="00B51078" w:rsidRPr="00F35348" w:rsidRDefault="00B51078" w:rsidP="00CA3CA7">
            <w:pPr>
              <w:pStyle w:val="ListParagraph"/>
              <w:rPr>
                <w:rFonts w:ascii="Arial" w:hAnsi="Arial" w:cs="Arial"/>
                <w:color w:val="4F4F4F"/>
                <w:sz w:val="21"/>
                <w:szCs w:val="21"/>
                <w:shd w:val="clear" w:color="auto" w:fill="FFFFFF"/>
              </w:rPr>
            </w:pPr>
            <w:r w:rsidRPr="00F35348">
              <w:rPr>
                <w:rFonts w:ascii="Arial" w:hAnsi="Arial" w:cs="Arial"/>
                <w:color w:val="4F4F4F"/>
                <w:sz w:val="21"/>
                <w:szCs w:val="21"/>
                <w:shd w:val="clear" w:color="auto" w:fill="FFFFFF"/>
              </w:rPr>
              <w:t>Of</w:t>
            </w:r>
            <w:r>
              <w:rPr>
                <w:rFonts w:ascii="Arial" w:hAnsi="Arial" w:cs="Arial"/>
                <w:color w:val="4F4F4F"/>
                <w:sz w:val="21"/>
                <w:szCs w:val="21"/>
                <w:shd w:val="clear" w:color="auto" w:fill="FFFFFF"/>
              </w:rPr>
              <w:t xml:space="preserve"> </w:t>
            </w:r>
            <w:proofErr w:type="spellStart"/>
            <w:r w:rsidRPr="00F35348">
              <w:rPr>
                <w:rFonts w:ascii="Arial" w:hAnsi="Arial" w:cs="Arial"/>
                <w:color w:val="4F4F4F"/>
                <w:sz w:val="21"/>
                <w:szCs w:val="21"/>
                <w:shd w:val="clear" w:color="auto" w:fill="FFFFFF"/>
              </w:rPr>
              <w:t>theEuropean</w:t>
            </w:r>
            <w:proofErr w:type="spellEnd"/>
          </w:p>
          <w:p w:rsidR="00B51078" w:rsidRDefault="00B51078" w:rsidP="00CA3CA7">
            <w:pPr>
              <w:pStyle w:val="ListParagraph"/>
              <w:rPr>
                <w:rFonts w:ascii="Arial" w:hAnsi="Arial" w:cs="Arial"/>
                <w:color w:val="4F4F4F"/>
                <w:sz w:val="21"/>
                <w:szCs w:val="21"/>
                <w:shd w:val="clear" w:color="auto" w:fill="FFFFFF"/>
              </w:rPr>
            </w:pPr>
            <w:r w:rsidRPr="00F35348">
              <w:rPr>
                <w:rFonts w:ascii="Arial" w:hAnsi="Arial" w:cs="Arial"/>
                <w:color w:val="4F4F4F"/>
                <w:sz w:val="21"/>
                <w:szCs w:val="21"/>
                <w:shd w:val="clear" w:color="auto" w:fill="FFFFFF"/>
              </w:rPr>
              <w:t>Union</w:t>
            </w:r>
          </w:p>
        </w:tc>
        <w:tc>
          <w:tcPr>
            <w:tcW w:w="2467" w:type="dxa"/>
            <w:tcBorders>
              <w:top w:val="single" w:sz="4" w:space="0" w:color="000000"/>
              <w:left w:val="single" w:sz="4" w:space="0" w:color="000000"/>
              <w:bottom w:val="single" w:sz="4" w:space="0" w:color="000000"/>
              <w:right w:val="single" w:sz="4" w:space="0" w:color="000000"/>
            </w:tcBorders>
          </w:tcPr>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Amending</w:t>
            </w:r>
            <w:r>
              <w:rPr>
                <w:rFonts w:ascii="Arial" w:hAnsi="Arial" w:cs="Arial"/>
                <w:color w:val="4F4F4F"/>
                <w:sz w:val="21"/>
                <w:szCs w:val="21"/>
              </w:rPr>
              <w:t xml:space="preserve"> </w:t>
            </w:r>
            <w:r w:rsidRPr="001C0565">
              <w:rPr>
                <w:rFonts w:ascii="Arial" w:hAnsi="Arial" w:cs="Arial"/>
                <w:color w:val="4F4F4F"/>
                <w:sz w:val="21"/>
                <w:szCs w:val="21"/>
              </w:rPr>
              <w:t>Council</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Implementing</w:t>
            </w:r>
            <w:r>
              <w:rPr>
                <w:rFonts w:ascii="Arial" w:hAnsi="Arial" w:cs="Arial"/>
                <w:color w:val="4F4F4F"/>
                <w:sz w:val="21"/>
                <w:szCs w:val="21"/>
              </w:rPr>
              <w:t xml:space="preserve"> </w:t>
            </w:r>
            <w:r w:rsidRPr="001C0565">
              <w:rPr>
                <w:rFonts w:ascii="Arial" w:hAnsi="Arial" w:cs="Arial"/>
                <w:color w:val="4F4F4F"/>
                <w:sz w:val="21"/>
                <w:szCs w:val="21"/>
              </w:rPr>
              <w:t>Regulation</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(EU)</w:t>
            </w:r>
            <w:r>
              <w:rPr>
                <w:rFonts w:ascii="Arial" w:hAnsi="Arial" w:cs="Arial"/>
                <w:color w:val="4F4F4F"/>
                <w:sz w:val="21"/>
                <w:szCs w:val="21"/>
              </w:rPr>
              <w:t xml:space="preserve"> </w:t>
            </w:r>
            <w:r w:rsidRPr="001C0565">
              <w:rPr>
                <w:rFonts w:ascii="Arial" w:hAnsi="Arial" w:cs="Arial"/>
                <w:color w:val="4F4F4F"/>
                <w:sz w:val="21"/>
                <w:szCs w:val="21"/>
              </w:rPr>
              <w:t>No1106/2013</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Imposing</w:t>
            </w:r>
            <w:r>
              <w:rPr>
                <w:rFonts w:ascii="Arial" w:hAnsi="Arial" w:cs="Arial"/>
                <w:color w:val="4F4F4F"/>
                <w:sz w:val="21"/>
                <w:szCs w:val="21"/>
              </w:rPr>
              <w:t xml:space="preserve"> </w:t>
            </w:r>
            <w:r w:rsidRPr="001C0565">
              <w:rPr>
                <w:rFonts w:ascii="Arial" w:hAnsi="Arial" w:cs="Arial"/>
                <w:color w:val="4F4F4F"/>
                <w:sz w:val="21"/>
                <w:szCs w:val="21"/>
              </w:rPr>
              <w:t>a</w:t>
            </w:r>
            <w:r>
              <w:rPr>
                <w:rFonts w:ascii="Arial" w:hAnsi="Arial" w:cs="Arial"/>
                <w:color w:val="4F4F4F"/>
                <w:sz w:val="21"/>
                <w:szCs w:val="21"/>
              </w:rPr>
              <w:t xml:space="preserve"> </w:t>
            </w:r>
            <w:r w:rsidRPr="001C0565">
              <w:rPr>
                <w:rFonts w:ascii="Arial" w:hAnsi="Arial" w:cs="Arial"/>
                <w:color w:val="4F4F4F"/>
                <w:sz w:val="21"/>
                <w:szCs w:val="21"/>
              </w:rPr>
              <w:t>definitive</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anti-dumping</w:t>
            </w:r>
            <w:r>
              <w:rPr>
                <w:rFonts w:ascii="Arial" w:hAnsi="Arial" w:cs="Arial"/>
                <w:color w:val="4F4F4F"/>
                <w:sz w:val="21"/>
                <w:szCs w:val="21"/>
              </w:rPr>
              <w:t xml:space="preserve"> </w:t>
            </w:r>
            <w:r w:rsidRPr="001C0565">
              <w:rPr>
                <w:rFonts w:ascii="Arial" w:hAnsi="Arial" w:cs="Arial"/>
                <w:color w:val="4F4F4F"/>
                <w:sz w:val="21"/>
                <w:szCs w:val="21"/>
              </w:rPr>
              <w:t>duty</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and</w:t>
            </w:r>
            <w:r>
              <w:rPr>
                <w:rFonts w:ascii="Arial" w:hAnsi="Arial" w:cs="Arial"/>
                <w:color w:val="4F4F4F"/>
                <w:sz w:val="21"/>
                <w:szCs w:val="21"/>
              </w:rPr>
              <w:t xml:space="preserve"> </w:t>
            </w:r>
            <w:r w:rsidRPr="001C0565">
              <w:rPr>
                <w:rFonts w:ascii="Arial" w:hAnsi="Arial" w:cs="Arial"/>
                <w:color w:val="4F4F4F"/>
                <w:sz w:val="21"/>
                <w:szCs w:val="21"/>
              </w:rPr>
              <w:t>collecting</w:t>
            </w:r>
            <w:r>
              <w:rPr>
                <w:rFonts w:ascii="Arial" w:hAnsi="Arial" w:cs="Arial"/>
                <w:color w:val="4F4F4F"/>
                <w:sz w:val="21"/>
                <w:szCs w:val="21"/>
              </w:rPr>
              <w:t xml:space="preserve"> </w:t>
            </w:r>
            <w:r w:rsidRPr="001C0565">
              <w:rPr>
                <w:rFonts w:ascii="Arial" w:hAnsi="Arial" w:cs="Arial"/>
                <w:color w:val="4F4F4F"/>
                <w:sz w:val="21"/>
                <w:szCs w:val="21"/>
              </w:rPr>
              <w:t>definitively</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the</w:t>
            </w:r>
            <w:r>
              <w:rPr>
                <w:rFonts w:ascii="Arial" w:hAnsi="Arial" w:cs="Arial"/>
                <w:color w:val="4F4F4F"/>
                <w:sz w:val="21"/>
                <w:szCs w:val="21"/>
              </w:rPr>
              <w:t xml:space="preserve"> </w:t>
            </w:r>
            <w:r w:rsidRPr="001C0565">
              <w:rPr>
                <w:rFonts w:ascii="Arial" w:hAnsi="Arial" w:cs="Arial"/>
                <w:color w:val="4F4F4F"/>
                <w:sz w:val="21"/>
                <w:szCs w:val="21"/>
              </w:rPr>
              <w:t>provisional</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duty</w:t>
            </w:r>
            <w:r>
              <w:rPr>
                <w:rFonts w:ascii="Arial" w:hAnsi="Arial" w:cs="Arial"/>
                <w:color w:val="4F4F4F"/>
                <w:sz w:val="21"/>
                <w:szCs w:val="21"/>
              </w:rPr>
              <w:t xml:space="preserve"> </w:t>
            </w:r>
            <w:r w:rsidRPr="001C0565">
              <w:rPr>
                <w:rFonts w:ascii="Arial" w:hAnsi="Arial" w:cs="Arial"/>
                <w:color w:val="4F4F4F"/>
                <w:sz w:val="21"/>
                <w:szCs w:val="21"/>
              </w:rPr>
              <w:t>imposed</w:t>
            </w:r>
            <w:r>
              <w:rPr>
                <w:rFonts w:ascii="Arial" w:hAnsi="Arial" w:cs="Arial"/>
                <w:color w:val="4F4F4F"/>
                <w:sz w:val="21"/>
                <w:szCs w:val="21"/>
              </w:rPr>
              <w:t xml:space="preserve"> </w:t>
            </w:r>
            <w:r w:rsidRPr="001C0565">
              <w:rPr>
                <w:rFonts w:ascii="Arial" w:hAnsi="Arial" w:cs="Arial"/>
                <w:color w:val="4F4F4F"/>
                <w:sz w:val="21"/>
                <w:szCs w:val="21"/>
              </w:rPr>
              <w:t>on</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lastRenderedPageBreak/>
              <w:t>imports</w:t>
            </w:r>
            <w:r>
              <w:rPr>
                <w:rFonts w:ascii="Arial" w:hAnsi="Arial" w:cs="Arial"/>
                <w:color w:val="4F4F4F"/>
                <w:sz w:val="21"/>
                <w:szCs w:val="21"/>
              </w:rPr>
              <w:t xml:space="preserve"> </w:t>
            </w:r>
            <w:r w:rsidRPr="001C0565">
              <w:rPr>
                <w:rFonts w:ascii="Arial" w:hAnsi="Arial" w:cs="Arial"/>
                <w:color w:val="4F4F4F"/>
                <w:sz w:val="21"/>
                <w:szCs w:val="21"/>
              </w:rPr>
              <w:t>of</w:t>
            </w:r>
            <w:r>
              <w:rPr>
                <w:rFonts w:ascii="Arial" w:hAnsi="Arial" w:cs="Arial"/>
                <w:color w:val="4F4F4F"/>
                <w:sz w:val="21"/>
                <w:szCs w:val="21"/>
              </w:rPr>
              <w:t xml:space="preserve"> </w:t>
            </w:r>
            <w:r w:rsidRPr="001C0565">
              <w:rPr>
                <w:rFonts w:ascii="Arial" w:hAnsi="Arial" w:cs="Arial"/>
                <w:color w:val="4F4F4F"/>
                <w:sz w:val="21"/>
                <w:szCs w:val="21"/>
              </w:rPr>
              <w:t>certain</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stainless</w:t>
            </w:r>
            <w:r>
              <w:rPr>
                <w:rFonts w:ascii="Arial" w:hAnsi="Arial" w:cs="Arial"/>
                <w:color w:val="4F4F4F"/>
                <w:sz w:val="21"/>
                <w:szCs w:val="21"/>
              </w:rPr>
              <w:t xml:space="preserve"> </w:t>
            </w:r>
            <w:r w:rsidRPr="001C0565">
              <w:rPr>
                <w:rFonts w:ascii="Arial" w:hAnsi="Arial" w:cs="Arial"/>
                <w:color w:val="4F4F4F"/>
                <w:sz w:val="21"/>
                <w:szCs w:val="21"/>
              </w:rPr>
              <w:t>steel</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wires</w:t>
            </w:r>
            <w:r>
              <w:rPr>
                <w:rFonts w:ascii="Arial" w:hAnsi="Arial" w:cs="Arial"/>
                <w:color w:val="4F4F4F"/>
                <w:sz w:val="21"/>
                <w:szCs w:val="21"/>
              </w:rPr>
              <w:t xml:space="preserve"> </w:t>
            </w:r>
            <w:r w:rsidRPr="001C0565">
              <w:rPr>
                <w:rFonts w:ascii="Arial" w:hAnsi="Arial" w:cs="Arial"/>
                <w:color w:val="4F4F4F"/>
                <w:sz w:val="21"/>
                <w:szCs w:val="21"/>
              </w:rPr>
              <w:t>originating</w:t>
            </w:r>
            <w:r>
              <w:rPr>
                <w:rFonts w:ascii="Arial" w:hAnsi="Arial" w:cs="Arial"/>
                <w:color w:val="4F4F4F"/>
                <w:sz w:val="21"/>
                <w:szCs w:val="21"/>
              </w:rPr>
              <w:t xml:space="preserve"> </w:t>
            </w:r>
            <w:r w:rsidRPr="001C0565">
              <w:rPr>
                <w:rFonts w:ascii="Arial" w:hAnsi="Arial" w:cs="Arial"/>
                <w:color w:val="4F4F4F"/>
                <w:sz w:val="21"/>
                <w:szCs w:val="21"/>
              </w:rPr>
              <w:t>in</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India</w:t>
            </w:r>
            <w:r>
              <w:rPr>
                <w:rFonts w:ascii="Arial" w:hAnsi="Arial" w:cs="Arial"/>
                <w:color w:val="4F4F4F"/>
                <w:sz w:val="21"/>
                <w:szCs w:val="21"/>
              </w:rPr>
              <w:t xml:space="preserve"> </w:t>
            </w:r>
            <w:r w:rsidRPr="001C0565">
              <w:rPr>
                <w:rFonts w:ascii="Arial" w:hAnsi="Arial" w:cs="Arial"/>
                <w:color w:val="4F4F4F"/>
                <w:sz w:val="21"/>
                <w:szCs w:val="21"/>
              </w:rPr>
              <w:t>and</w:t>
            </w:r>
            <w:r>
              <w:rPr>
                <w:rFonts w:ascii="Arial" w:hAnsi="Arial" w:cs="Arial"/>
                <w:color w:val="4F4F4F"/>
                <w:sz w:val="21"/>
                <w:szCs w:val="21"/>
              </w:rPr>
              <w:t xml:space="preserve"> </w:t>
            </w:r>
            <w:r w:rsidRPr="001C0565">
              <w:rPr>
                <w:rFonts w:ascii="Arial" w:hAnsi="Arial" w:cs="Arial"/>
                <w:color w:val="4F4F4F"/>
                <w:sz w:val="21"/>
                <w:szCs w:val="21"/>
              </w:rPr>
              <w:t>amending</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Council</w:t>
            </w:r>
            <w:r>
              <w:rPr>
                <w:rFonts w:ascii="Arial" w:hAnsi="Arial" w:cs="Arial"/>
                <w:color w:val="4F4F4F"/>
                <w:sz w:val="21"/>
                <w:szCs w:val="21"/>
              </w:rPr>
              <w:t xml:space="preserve"> </w:t>
            </w:r>
            <w:r w:rsidRPr="001C0565">
              <w:rPr>
                <w:rFonts w:ascii="Arial" w:hAnsi="Arial" w:cs="Arial"/>
                <w:color w:val="4F4F4F"/>
                <w:sz w:val="21"/>
                <w:szCs w:val="21"/>
              </w:rPr>
              <w:t>Implementing</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Regulation</w:t>
            </w:r>
            <w:r>
              <w:rPr>
                <w:rFonts w:ascii="Arial" w:hAnsi="Arial" w:cs="Arial"/>
                <w:color w:val="4F4F4F"/>
                <w:sz w:val="21"/>
                <w:szCs w:val="21"/>
              </w:rPr>
              <w:t xml:space="preserve"> </w:t>
            </w:r>
            <w:r w:rsidRPr="001C0565">
              <w:rPr>
                <w:rFonts w:ascii="Arial" w:hAnsi="Arial" w:cs="Arial"/>
                <w:color w:val="4F4F4F"/>
                <w:sz w:val="21"/>
                <w:szCs w:val="21"/>
              </w:rPr>
              <w:t>(EU)</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No</w:t>
            </w:r>
            <w:r>
              <w:rPr>
                <w:rFonts w:ascii="Arial" w:hAnsi="Arial" w:cs="Arial"/>
                <w:color w:val="4F4F4F"/>
                <w:sz w:val="21"/>
                <w:szCs w:val="21"/>
              </w:rPr>
              <w:t xml:space="preserve"> </w:t>
            </w:r>
            <w:r w:rsidRPr="001C0565">
              <w:rPr>
                <w:rFonts w:ascii="Arial" w:hAnsi="Arial" w:cs="Arial"/>
                <w:color w:val="4F4F4F"/>
                <w:sz w:val="21"/>
                <w:szCs w:val="21"/>
              </w:rPr>
              <w:t>861/2013</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Imposing</w:t>
            </w:r>
            <w:r>
              <w:rPr>
                <w:rFonts w:ascii="Arial" w:hAnsi="Arial" w:cs="Arial"/>
                <w:color w:val="4F4F4F"/>
                <w:sz w:val="21"/>
                <w:szCs w:val="21"/>
              </w:rPr>
              <w:t xml:space="preserve"> </w:t>
            </w:r>
            <w:r w:rsidRPr="001C0565">
              <w:rPr>
                <w:rFonts w:ascii="Arial" w:hAnsi="Arial" w:cs="Arial"/>
                <w:color w:val="4F4F4F"/>
                <w:sz w:val="21"/>
                <w:szCs w:val="21"/>
              </w:rPr>
              <w:t>a</w:t>
            </w:r>
            <w:r>
              <w:rPr>
                <w:rFonts w:ascii="Arial" w:hAnsi="Arial" w:cs="Arial"/>
                <w:color w:val="4F4F4F"/>
                <w:sz w:val="21"/>
                <w:szCs w:val="21"/>
              </w:rPr>
              <w:t xml:space="preserve"> </w:t>
            </w:r>
            <w:r w:rsidRPr="001C0565">
              <w:rPr>
                <w:rFonts w:ascii="Arial" w:hAnsi="Arial" w:cs="Arial"/>
                <w:color w:val="4F4F4F"/>
                <w:sz w:val="21"/>
                <w:szCs w:val="21"/>
              </w:rPr>
              <w:t>definitive</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Countervailing</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Duty</w:t>
            </w:r>
            <w:r>
              <w:rPr>
                <w:rFonts w:ascii="Arial" w:hAnsi="Arial" w:cs="Arial"/>
                <w:color w:val="4F4F4F"/>
                <w:sz w:val="21"/>
                <w:szCs w:val="21"/>
              </w:rPr>
              <w:t xml:space="preserve"> </w:t>
            </w:r>
            <w:r w:rsidRPr="001C0565">
              <w:rPr>
                <w:rFonts w:ascii="Arial" w:hAnsi="Arial" w:cs="Arial"/>
                <w:color w:val="4F4F4F"/>
                <w:sz w:val="21"/>
                <w:szCs w:val="21"/>
              </w:rPr>
              <w:t>and</w:t>
            </w:r>
            <w:r>
              <w:rPr>
                <w:rFonts w:ascii="Arial" w:hAnsi="Arial" w:cs="Arial"/>
                <w:color w:val="4F4F4F"/>
                <w:sz w:val="21"/>
                <w:szCs w:val="21"/>
              </w:rPr>
              <w:t xml:space="preserve"> </w:t>
            </w:r>
            <w:r w:rsidRPr="001C0565">
              <w:rPr>
                <w:rFonts w:ascii="Arial" w:hAnsi="Arial" w:cs="Arial"/>
                <w:color w:val="4F4F4F"/>
                <w:sz w:val="21"/>
                <w:szCs w:val="21"/>
              </w:rPr>
              <w:t>collecting</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Definitively</w:t>
            </w:r>
            <w:r>
              <w:rPr>
                <w:rFonts w:ascii="Arial" w:hAnsi="Arial" w:cs="Arial"/>
                <w:color w:val="4F4F4F"/>
                <w:sz w:val="21"/>
                <w:szCs w:val="21"/>
              </w:rPr>
              <w:t xml:space="preserve"> </w:t>
            </w:r>
            <w:r w:rsidRPr="001C0565">
              <w:rPr>
                <w:rFonts w:ascii="Arial" w:hAnsi="Arial" w:cs="Arial"/>
                <w:color w:val="4F4F4F"/>
                <w:sz w:val="21"/>
                <w:szCs w:val="21"/>
              </w:rPr>
              <w:t>the</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Provisional</w:t>
            </w:r>
            <w:r>
              <w:rPr>
                <w:rFonts w:ascii="Arial" w:hAnsi="Arial" w:cs="Arial"/>
                <w:color w:val="4F4F4F"/>
                <w:sz w:val="21"/>
                <w:szCs w:val="21"/>
              </w:rPr>
              <w:t xml:space="preserve"> </w:t>
            </w:r>
            <w:r w:rsidRPr="001C0565">
              <w:rPr>
                <w:rFonts w:ascii="Arial" w:hAnsi="Arial" w:cs="Arial"/>
                <w:color w:val="4F4F4F"/>
                <w:sz w:val="21"/>
                <w:szCs w:val="21"/>
              </w:rPr>
              <w:t>duty</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Imposed</w:t>
            </w:r>
            <w:r>
              <w:rPr>
                <w:rFonts w:ascii="Arial" w:hAnsi="Arial" w:cs="Arial"/>
                <w:color w:val="4F4F4F"/>
                <w:sz w:val="21"/>
                <w:szCs w:val="21"/>
              </w:rPr>
              <w:t xml:space="preserve"> </w:t>
            </w:r>
            <w:r w:rsidRPr="001C0565">
              <w:rPr>
                <w:rFonts w:ascii="Arial" w:hAnsi="Arial" w:cs="Arial"/>
                <w:color w:val="4F4F4F"/>
                <w:sz w:val="21"/>
                <w:szCs w:val="21"/>
              </w:rPr>
              <w:t>on</w:t>
            </w:r>
            <w:r>
              <w:rPr>
                <w:rFonts w:ascii="Arial" w:hAnsi="Arial" w:cs="Arial"/>
                <w:color w:val="4F4F4F"/>
                <w:sz w:val="21"/>
                <w:szCs w:val="21"/>
              </w:rPr>
              <w:t xml:space="preserve"> </w:t>
            </w:r>
            <w:r w:rsidRPr="001C0565">
              <w:rPr>
                <w:rFonts w:ascii="Arial" w:hAnsi="Arial" w:cs="Arial"/>
                <w:color w:val="4F4F4F"/>
                <w:sz w:val="21"/>
                <w:szCs w:val="21"/>
              </w:rPr>
              <w:t>imports</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Of</w:t>
            </w:r>
            <w:r>
              <w:rPr>
                <w:rFonts w:ascii="Arial" w:hAnsi="Arial" w:cs="Arial"/>
                <w:color w:val="4F4F4F"/>
                <w:sz w:val="21"/>
                <w:szCs w:val="21"/>
              </w:rPr>
              <w:t xml:space="preserve"> </w:t>
            </w:r>
            <w:r w:rsidRPr="001C0565">
              <w:rPr>
                <w:rFonts w:ascii="Arial" w:hAnsi="Arial" w:cs="Arial"/>
                <w:color w:val="4F4F4F"/>
                <w:sz w:val="21"/>
                <w:szCs w:val="21"/>
              </w:rPr>
              <w:t>certain</w:t>
            </w:r>
            <w:r>
              <w:rPr>
                <w:rFonts w:ascii="Arial" w:hAnsi="Arial" w:cs="Arial"/>
                <w:color w:val="4F4F4F"/>
                <w:sz w:val="21"/>
                <w:szCs w:val="21"/>
              </w:rPr>
              <w:t xml:space="preserve"> </w:t>
            </w:r>
            <w:r w:rsidRPr="001C0565">
              <w:rPr>
                <w:rFonts w:ascii="Arial" w:hAnsi="Arial" w:cs="Arial"/>
                <w:color w:val="4F4F4F"/>
                <w:sz w:val="21"/>
                <w:szCs w:val="21"/>
              </w:rPr>
              <w:t>stainless</w:t>
            </w:r>
          </w:p>
          <w:p w:rsidR="00B51078" w:rsidRPr="001C0565" w:rsidRDefault="00B51078" w:rsidP="00CA3CA7">
            <w:pPr>
              <w:rPr>
                <w:rFonts w:ascii="Arial" w:hAnsi="Arial" w:cs="Arial"/>
                <w:color w:val="4F4F4F"/>
                <w:sz w:val="21"/>
                <w:szCs w:val="21"/>
              </w:rPr>
            </w:pPr>
            <w:r w:rsidRPr="001C0565">
              <w:rPr>
                <w:rFonts w:ascii="Arial" w:hAnsi="Arial" w:cs="Arial"/>
                <w:color w:val="4F4F4F"/>
                <w:sz w:val="21"/>
                <w:szCs w:val="21"/>
              </w:rPr>
              <w:t>Steel</w:t>
            </w:r>
            <w:r>
              <w:rPr>
                <w:rFonts w:ascii="Arial" w:hAnsi="Arial" w:cs="Arial"/>
                <w:color w:val="4F4F4F"/>
                <w:sz w:val="21"/>
                <w:szCs w:val="21"/>
              </w:rPr>
              <w:t xml:space="preserve"> </w:t>
            </w:r>
            <w:r w:rsidRPr="001C0565">
              <w:rPr>
                <w:rFonts w:ascii="Arial" w:hAnsi="Arial" w:cs="Arial"/>
                <w:color w:val="4F4F4F"/>
                <w:sz w:val="21"/>
                <w:szCs w:val="21"/>
              </w:rPr>
              <w:t>wires</w:t>
            </w:r>
            <w:r>
              <w:rPr>
                <w:rFonts w:ascii="Arial" w:hAnsi="Arial" w:cs="Arial"/>
                <w:color w:val="4F4F4F"/>
                <w:sz w:val="21"/>
                <w:szCs w:val="21"/>
              </w:rPr>
              <w:t xml:space="preserve"> </w:t>
            </w:r>
            <w:r w:rsidRPr="001C0565">
              <w:rPr>
                <w:rFonts w:ascii="Arial" w:hAnsi="Arial" w:cs="Arial"/>
                <w:color w:val="4F4F4F"/>
                <w:sz w:val="21"/>
                <w:szCs w:val="21"/>
              </w:rPr>
              <w:t>originating</w:t>
            </w:r>
          </w:p>
          <w:p w:rsidR="00B51078" w:rsidRDefault="00B51078" w:rsidP="00CA3CA7">
            <w:pPr>
              <w:rPr>
                <w:rFonts w:ascii="Arial" w:hAnsi="Arial" w:cs="Arial"/>
                <w:color w:val="4F4F4F"/>
                <w:sz w:val="21"/>
                <w:szCs w:val="21"/>
              </w:rPr>
            </w:pPr>
            <w:r w:rsidRPr="001C0565">
              <w:rPr>
                <w:rFonts w:ascii="Arial" w:hAnsi="Arial" w:cs="Arial"/>
                <w:color w:val="4F4F4F"/>
                <w:sz w:val="21"/>
                <w:szCs w:val="21"/>
              </w:rPr>
              <w:t>In</w:t>
            </w:r>
            <w:r>
              <w:rPr>
                <w:rFonts w:ascii="Arial" w:hAnsi="Arial" w:cs="Arial"/>
                <w:color w:val="4F4F4F"/>
                <w:sz w:val="21"/>
                <w:szCs w:val="21"/>
              </w:rPr>
              <w:t xml:space="preserve"> </w:t>
            </w:r>
            <w:r w:rsidRPr="001C0565">
              <w:rPr>
                <w:rFonts w:ascii="Arial" w:hAnsi="Arial" w:cs="Arial"/>
                <w:color w:val="4F4F4F"/>
                <w:sz w:val="21"/>
                <w:szCs w:val="21"/>
              </w:rPr>
              <w:t>India</w:t>
            </w:r>
          </w:p>
        </w:tc>
        <w:tc>
          <w:tcPr>
            <w:tcW w:w="2131" w:type="dxa"/>
            <w:tcBorders>
              <w:top w:val="single" w:sz="4" w:space="0" w:color="000000"/>
              <w:left w:val="single" w:sz="4" w:space="0" w:color="000000"/>
              <w:bottom w:val="single" w:sz="4" w:space="0" w:color="000000"/>
              <w:right w:val="single" w:sz="4" w:space="0" w:color="000000"/>
            </w:tcBorders>
          </w:tcPr>
          <w:p w:rsidR="00B51078" w:rsidRDefault="00B51078" w:rsidP="00CA3CA7">
            <w:pPr>
              <w:pStyle w:val="ListParagraph"/>
              <w:ind w:left="0"/>
              <w:rPr>
                <w:lang w:eastAsia="en-IN" w:bidi="hi-IN"/>
              </w:rPr>
            </w:pPr>
            <w:r>
              <w:lastRenderedPageBreak/>
              <w:t>14 January 2015</w:t>
            </w:r>
          </w:p>
        </w:tc>
      </w:tr>
    </w:tbl>
    <w:p w:rsidR="00B51078" w:rsidRDefault="00B51078" w:rsidP="00B51078">
      <w:pPr>
        <w:pStyle w:val="ListParagraph"/>
        <w:ind w:left="1440"/>
        <w:jc w:val="both"/>
        <w:rPr>
          <w:rFonts w:ascii="Calibri" w:hAnsi="Calibri" w:cs="Mangal"/>
          <w:b/>
          <w:bCs/>
          <w:sz w:val="22"/>
          <w:szCs w:val="22"/>
          <w:lang w:eastAsia="en-IN" w:bidi="hi-IN"/>
        </w:rPr>
      </w:pPr>
    </w:p>
    <w:p w:rsidR="00B51078" w:rsidRDefault="00B51078" w:rsidP="00B51078">
      <w:pPr>
        <w:pStyle w:val="ListParagraph"/>
        <w:ind w:left="1440"/>
        <w:jc w:val="both"/>
        <w:rPr>
          <w:b/>
          <w:bCs/>
          <w:szCs w:val="22"/>
        </w:rPr>
      </w:pPr>
    </w:p>
    <w:p w:rsidR="00B51078" w:rsidRPr="00826394" w:rsidRDefault="00B51078" w:rsidP="00B51078">
      <w:pPr>
        <w:rPr>
          <w:rFonts w:ascii="Bookman Old Style" w:hAnsi="Bookman Old Style"/>
          <w:b/>
          <w:color w:val="000000" w:themeColor="text1"/>
        </w:rPr>
      </w:pPr>
    </w:p>
    <w:p w:rsidR="00B51078" w:rsidRPr="00826394" w:rsidRDefault="00B51078" w:rsidP="00B51078">
      <w:pPr>
        <w:rPr>
          <w:rFonts w:ascii="Bookman Old Style" w:hAnsi="Bookman Old Style"/>
          <w:b/>
          <w:color w:val="000000" w:themeColor="text1"/>
        </w:rPr>
      </w:pPr>
      <w:r w:rsidRPr="00826394">
        <w:rPr>
          <w:rFonts w:ascii="Bookman Old Style" w:hAnsi="Bookman Old Style"/>
          <w:b/>
          <w:color w:val="000000" w:themeColor="text1"/>
        </w:rPr>
        <w:t xml:space="preserve">4. Investment: </w:t>
      </w:r>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s="Arial"/>
          <w:color w:val="000000" w:themeColor="text1"/>
        </w:rPr>
      </w:pPr>
      <w:r w:rsidRPr="00747559">
        <w:rPr>
          <w:rFonts w:ascii="Bookman Old Style" w:hAnsi="Bookman Old Style" w:cs="Arial"/>
          <w:color w:val="000000" w:themeColor="text1"/>
        </w:rPr>
        <w:t>Investments in India - Poland 615</w:t>
      </w:r>
      <w:r>
        <w:rPr>
          <w:rFonts w:ascii="Bookman Old Style" w:hAnsi="Bookman Old Style" w:cs="Arial"/>
          <w:color w:val="000000" w:themeColor="text1"/>
        </w:rPr>
        <w:t xml:space="preserve"> million USD</w:t>
      </w:r>
      <w:r w:rsidRPr="00747559">
        <w:rPr>
          <w:rFonts w:ascii="Bookman Old Style" w:hAnsi="Bookman Old Style" w:cs="Arial"/>
          <w:color w:val="000000" w:themeColor="text1"/>
        </w:rPr>
        <w:t xml:space="preserve"> </w:t>
      </w:r>
      <w:r>
        <w:rPr>
          <w:rFonts w:ascii="Bookman Old Style" w:hAnsi="Bookman Old Style" w:cs="Arial"/>
          <w:color w:val="000000" w:themeColor="text1"/>
        </w:rPr>
        <w:t xml:space="preserve">     </w:t>
      </w: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Indian investments into Poland are approximately $3bn (including from </w:t>
      </w:r>
      <w:proofErr w:type="spellStart"/>
      <w:r w:rsidRPr="00747559">
        <w:rPr>
          <w:rFonts w:ascii="Bookman Old Style" w:hAnsi="Bookman Old Style"/>
          <w:color w:val="000000" w:themeColor="text1"/>
        </w:rPr>
        <w:t>Arcelor</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Mittal</w:t>
      </w:r>
      <w:proofErr w:type="spellEnd"/>
      <w:r w:rsidRPr="00747559">
        <w:rPr>
          <w:rFonts w:ascii="Bookman Old Style" w:hAnsi="Bookman Old Style"/>
          <w:color w:val="000000" w:themeColor="text1"/>
        </w:rPr>
        <w:t>)</w:t>
      </w:r>
    </w:p>
    <w:p w:rsidR="00B51078"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There are significant investments both in brown field and Greenfield expansions by Indian companies in Poland. The Polish companies have also invested around 0.6mn USD worth of FDI in India. Specific details can be provided if required.</w:t>
      </w:r>
    </w:p>
    <w:p w:rsidR="00B51078" w:rsidRPr="00747559" w:rsidRDefault="00B51078" w:rsidP="00B51078">
      <w:pPr>
        <w:pStyle w:val="ListParagraph"/>
        <w:jc w:val="both"/>
        <w:rPr>
          <w:rFonts w:ascii="Bookman Old Style" w:hAnsi="Bookman Old Style"/>
          <w:b/>
          <w:bCs/>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5026"/>
        <w:gridCol w:w="2832"/>
      </w:tblGrid>
      <w:tr w:rsidR="00B51078" w:rsidRPr="00747559" w:rsidTr="00CA3CA7">
        <w:tc>
          <w:tcPr>
            <w:tcW w:w="850" w:type="dxa"/>
          </w:tcPr>
          <w:p w:rsidR="00B51078" w:rsidRPr="00747559" w:rsidRDefault="00B51078" w:rsidP="00CA3CA7">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S. No.</w:t>
            </w:r>
          </w:p>
        </w:tc>
        <w:tc>
          <w:tcPr>
            <w:tcW w:w="5026" w:type="dxa"/>
          </w:tcPr>
          <w:p w:rsidR="00B51078" w:rsidRPr="00747559" w:rsidRDefault="00B51078" w:rsidP="00CA3CA7">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Particulars of the asset/company</w:t>
            </w:r>
          </w:p>
        </w:tc>
        <w:tc>
          <w:tcPr>
            <w:tcW w:w="2832" w:type="dxa"/>
          </w:tcPr>
          <w:p w:rsidR="00B51078" w:rsidRPr="00747559" w:rsidRDefault="00B51078" w:rsidP="00CA3CA7">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Contact details</w:t>
            </w:r>
          </w:p>
        </w:tc>
      </w:tr>
      <w:tr w:rsidR="00B51078" w:rsidRPr="00747559" w:rsidTr="00CA3CA7">
        <w:trPr>
          <w:trHeight w:val="365"/>
        </w:trPr>
        <w:tc>
          <w:tcPr>
            <w:tcW w:w="850" w:type="dxa"/>
            <w:tcBorders>
              <w:bottom w:val="single" w:sz="4" w:space="0" w:color="auto"/>
            </w:tcBorders>
          </w:tcPr>
          <w:p w:rsidR="00B51078" w:rsidRPr="00747559" w:rsidRDefault="00B51078" w:rsidP="00CA3CA7">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1.</w:t>
            </w:r>
          </w:p>
          <w:p w:rsidR="00B51078" w:rsidRPr="00747559" w:rsidRDefault="00B51078" w:rsidP="00CA3CA7">
            <w:pPr>
              <w:pStyle w:val="ListParagraph"/>
              <w:ind w:left="0"/>
              <w:jc w:val="both"/>
              <w:rPr>
                <w:rFonts w:ascii="Bookman Old Style" w:hAnsi="Bookman Old Style"/>
                <w:color w:val="000000" w:themeColor="text1"/>
              </w:rPr>
            </w:pPr>
          </w:p>
        </w:tc>
        <w:tc>
          <w:tcPr>
            <w:tcW w:w="5026" w:type="dxa"/>
            <w:tcBorders>
              <w:bottom w:val="single" w:sz="4" w:space="0" w:color="auto"/>
            </w:tcBorders>
          </w:tcPr>
          <w:p w:rsidR="00B51078" w:rsidRPr="00747559" w:rsidRDefault="00B51078" w:rsidP="00CA3CA7">
            <w:pPr>
              <w:shd w:val="clear" w:color="auto" w:fill="FFFFFF"/>
              <w:spacing w:line="336" w:lineRule="atLeast"/>
              <w:outlineLvl w:val="0"/>
              <w:rPr>
                <w:rFonts w:ascii="Bookman Old Style" w:hAnsi="Bookman Old Style"/>
                <w:color w:val="000000" w:themeColor="text1"/>
              </w:rPr>
            </w:pPr>
            <w:r w:rsidRPr="00747559">
              <w:rPr>
                <w:rFonts w:ascii="Bookman Old Style" w:hAnsi="Bookman Old Style"/>
                <w:color w:val="000000" w:themeColor="text1"/>
              </w:rPr>
              <w:t>NIL</w:t>
            </w:r>
          </w:p>
        </w:tc>
        <w:tc>
          <w:tcPr>
            <w:tcW w:w="2832" w:type="dxa"/>
            <w:tcBorders>
              <w:bottom w:val="single" w:sz="4" w:space="0" w:color="auto"/>
            </w:tcBorders>
          </w:tcPr>
          <w:p w:rsidR="00B51078" w:rsidRPr="00747559" w:rsidRDefault="00B51078" w:rsidP="00CA3CA7">
            <w:pPr>
              <w:pStyle w:val="ListParagraph"/>
              <w:ind w:left="0"/>
              <w:jc w:val="both"/>
              <w:rPr>
                <w:rFonts w:ascii="Bookman Old Style" w:hAnsi="Bookman Old Style"/>
                <w:color w:val="000000" w:themeColor="text1"/>
              </w:rPr>
            </w:pPr>
          </w:p>
        </w:tc>
      </w:tr>
    </w:tbl>
    <w:p w:rsidR="00B51078" w:rsidRPr="00747559" w:rsidRDefault="00B51078" w:rsidP="00B51078">
      <w:pPr>
        <w:pStyle w:val="ListParagraph"/>
        <w:jc w:val="both"/>
        <w:rPr>
          <w:rFonts w:ascii="Bookman Old Style" w:hAnsi="Bookman Old Style"/>
          <w:b/>
          <w:bCs/>
          <w:color w:val="000000" w:themeColor="text1"/>
        </w:rPr>
      </w:pPr>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4. B – Information on tender Notices/assets on offer/major company divestment: </w:t>
      </w:r>
    </w:p>
    <w:tbl>
      <w:tblPr>
        <w:tblW w:w="5000" w:type="pct"/>
        <w:tblCellSpacing w:w="7" w:type="dxa"/>
        <w:tblCellMar>
          <w:left w:w="0" w:type="dxa"/>
          <w:right w:w="0" w:type="dxa"/>
        </w:tblCellMar>
        <w:tblLook w:val="04A0"/>
      </w:tblPr>
      <w:tblGrid>
        <w:gridCol w:w="823"/>
        <w:gridCol w:w="1541"/>
        <w:gridCol w:w="5476"/>
        <w:gridCol w:w="1548"/>
      </w:tblGrid>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5"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6" w:history="1">
              <w:r w:rsidRPr="00747559">
                <w:rPr>
                  <w:rStyle w:val="Hyperlink"/>
                  <w:rFonts w:ascii="Bookman Old Style" w:hAnsi="Bookman Old Style"/>
                  <w:color w:val="000000" w:themeColor="text1"/>
                </w:rPr>
                <w:t>08-Jan-2015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7" w:history="1">
              <w:r w:rsidRPr="00747559">
                <w:rPr>
                  <w:rStyle w:val="Hyperlink"/>
                  <w:rFonts w:ascii="Bookman Old Style" w:hAnsi="Bookman Old Style"/>
                  <w:color w:val="000000" w:themeColor="text1"/>
                </w:rPr>
                <w:t xml:space="preserve">Providing of Deliveries </w:t>
              </w:r>
              <w:proofErr w:type="spellStart"/>
              <w:r w:rsidRPr="00747559">
                <w:rPr>
                  <w:rStyle w:val="Hyperlink"/>
                  <w:rFonts w:ascii="Bookman Old Style" w:hAnsi="Bookman Old Style"/>
                  <w:color w:val="000000" w:themeColor="text1"/>
                </w:rPr>
                <w:t>endoprosthesis</w:t>
              </w:r>
              <w:proofErr w:type="spellEnd"/>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8" w:history="1">
              <w:r w:rsidRPr="00747559">
                <w:rPr>
                  <w:rStyle w:val="Hyperlink"/>
                  <w:rFonts w:ascii="Bookman Old Style" w:hAnsi="Bookman Old Style"/>
                  <w:color w:val="000000" w:themeColor="text1"/>
                </w:rPr>
                <w:t>16-Feb-2015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9"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10"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11" w:history="1">
              <w:r w:rsidRPr="00747559">
                <w:rPr>
                  <w:rStyle w:val="Hyperlink"/>
                  <w:rFonts w:ascii="Bookman Old Style" w:hAnsi="Bookman Old Style"/>
                  <w:color w:val="000000" w:themeColor="text1"/>
                </w:rPr>
                <w:t xml:space="preserve">Supply of Firefighting vehicles.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12" w:history="1">
              <w:r w:rsidRPr="00747559">
                <w:rPr>
                  <w:rStyle w:val="Hyperlink"/>
                  <w:rFonts w:ascii="Bookman Old Style" w:hAnsi="Bookman Old Style"/>
                  <w:color w:val="000000" w:themeColor="text1"/>
                </w:rPr>
                <w:t>18-Feb-2015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13"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14"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15" w:history="1">
              <w:r w:rsidRPr="00747559">
                <w:rPr>
                  <w:rStyle w:val="Hyperlink"/>
                  <w:rFonts w:ascii="Bookman Old Style" w:hAnsi="Bookman Old Style"/>
                  <w:color w:val="000000" w:themeColor="text1"/>
                </w:rPr>
                <w:t xml:space="preserve">Supply of Firefighting vehicles.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16" w:history="1">
              <w:r w:rsidRPr="00747559">
                <w:rPr>
                  <w:rStyle w:val="Hyperlink"/>
                  <w:rFonts w:ascii="Bookman Old Style" w:hAnsi="Bookman Old Style"/>
                  <w:color w:val="000000" w:themeColor="text1"/>
                </w:rPr>
                <w:t>19-Feb-2015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17"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18"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19" w:history="1">
              <w:r w:rsidRPr="00747559">
                <w:rPr>
                  <w:rStyle w:val="Hyperlink"/>
                  <w:rFonts w:ascii="Bookman Old Style" w:hAnsi="Bookman Old Style"/>
                  <w:color w:val="000000" w:themeColor="text1"/>
                </w:rPr>
                <w:t xml:space="preserve">Delivery and implementation of information systems.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20" w:history="1">
              <w:r w:rsidRPr="00747559">
                <w:rPr>
                  <w:rStyle w:val="Hyperlink"/>
                  <w:rFonts w:ascii="Bookman Old Style" w:hAnsi="Bookman Old Style"/>
                  <w:color w:val="000000" w:themeColor="text1"/>
                </w:rPr>
                <w:t>16-Feb-2015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21"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22"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23" w:history="1">
              <w:r w:rsidRPr="00747559">
                <w:rPr>
                  <w:rStyle w:val="Hyperlink"/>
                  <w:rFonts w:ascii="Bookman Old Style" w:hAnsi="Bookman Old Style"/>
                  <w:color w:val="000000" w:themeColor="text1"/>
                </w:rPr>
                <w:t xml:space="preserve">Supply of Information and promotion products.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24" w:history="1">
              <w:r w:rsidRPr="00747559">
                <w:rPr>
                  <w:rStyle w:val="Hyperlink"/>
                  <w:rFonts w:ascii="Bookman Old Style" w:hAnsi="Bookman Old Style"/>
                  <w:color w:val="000000" w:themeColor="text1"/>
                </w:rPr>
                <w:t>16-Feb-2015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25"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26"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27" w:history="1">
              <w:r w:rsidRPr="00747559">
                <w:rPr>
                  <w:rStyle w:val="Hyperlink"/>
                  <w:rFonts w:ascii="Bookman Old Style" w:hAnsi="Bookman Old Style"/>
                  <w:color w:val="000000" w:themeColor="text1"/>
                </w:rPr>
                <w:t xml:space="preserve">Legal advisory and representation services.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28" w:history="1">
              <w:r w:rsidRPr="00747559">
                <w:rPr>
                  <w:rStyle w:val="Hyperlink"/>
                  <w:rFonts w:ascii="Bookman Old Style" w:hAnsi="Bookman Old Style"/>
                  <w:color w:val="000000" w:themeColor="text1"/>
                </w:rPr>
                <w:t>16-Jan-2015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29"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30"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31" w:history="1">
              <w:r w:rsidRPr="00747559">
                <w:rPr>
                  <w:rStyle w:val="Hyperlink"/>
                  <w:rFonts w:ascii="Bookman Old Style" w:hAnsi="Bookman Old Style"/>
                  <w:color w:val="000000" w:themeColor="text1"/>
                </w:rPr>
                <w:t xml:space="preserve">Provision of Tramway works.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32" w:history="1">
              <w:r w:rsidRPr="00747559">
                <w:rPr>
                  <w:rStyle w:val="Hyperlink"/>
                  <w:rFonts w:ascii="Bookman Old Style" w:hAnsi="Bookman Old Style"/>
                  <w:color w:val="000000" w:themeColor="text1"/>
                </w:rPr>
                <w:t>16-Feb-2015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33"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34"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35" w:history="1">
              <w:r w:rsidRPr="00747559">
                <w:rPr>
                  <w:rStyle w:val="Hyperlink"/>
                  <w:rFonts w:ascii="Bookman Old Style" w:hAnsi="Bookman Old Style"/>
                  <w:color w:val="000000" w:themeColor="text1"/>
                </w:rPr>
                <w:t xml:space="preserve">Delivery of drugs included in the package 1-55 for the independent public healthcare in </w:t>
              </w:r>
              <w:proofErr w:type="spellStart"/>
              <w:r w:rsidRPr="00747559">
                <w:rPr>
                  <w:rStyle w:val="Hyperlink"/>
                  <w:rFonts w:ascii="Bookman Old Style" w:hAnsi="Bookman Old Style"/>
                  <w:color w:val="000000" w:themeColor="text1"/>
                </w:rPr>
                <w:t>monki</w:t>
              </w:r>
              <w:proofErr w:type="spellEnd"/>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36" w:history="1">
              <w:r w:rsidRPr="00747559">
                <w:rPr>
                  <w:rStyle w:val="Hyperlink"/>
                  <w:rFonts w:ascii="Bookman Old Style" w:hAnsi="Bookman Old Style"/>
                  <w:color w:val="000000" w:themeColor="text1"/>
                </w:rPr>
                <w:t>18-Feb-2015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37"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38"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39" w:history="1">
              <w:r w:rsidRPr="00747559">
                <w:rPr>
                  <w:rStyle w:val="Hyperlink"/>
                  <w:rFonts w:ascii="Bookman Old Style" w:hAnsi="Bookman Old Style"/>
                  <w:color w:val="000000" w:themeColor="text1"/>
                </w:rPr>
                <w:t>Delivery of the preparation of interferon beta - 1b and interferon beta - 1a</w:t>
              </w:r>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40" w:history="1">
              <w:r w:rsidRPr="00747559">
                <w:rPr>
                  <w:rStyle w:val="Hyperlink"/>
                  <w:rFonts w:ascii="Bookman Old Style" w:hAnsi="Bookman Old Style"/>
                  <w:color w:val="000000" w:themeColor="text1"/>
                </w:rPr>
                <w:t>16-Feb-2015</w:t>
              </w:r>
            </w:hyperlink>
          </w:p>
        </w:tc>
      </w:tr>
      <w:tr w:rsidR="00B51078" w:rsidRPr="00747559" w:rsidTr="00CA3CA7">
        <w:trPr>
          <w:tblCellSpacing w:w="7" w:type="dxa"/>
        </w:trPr>
        <w:tc>
          <w:tcPr>
            <w:tcW w:w="0" w:type="auto"/>
            <w:vAlign w:val="center"/>
            <w:hideMark/>
          </w:tcPr>
          <w:p w:rsidR="00B51078" w:rsidRPr="00747559" w:rsidRDefault="00B51078" w:rsidP="00CA3CA7">
            <w:pPr>
              <w:rPr>
                <w:rFonts w:ascii="Bookman Old Style" w:hAnsi="Bookman Old Style"/>
                <w:color w:val="000000" w:themeColor="text1"/>
              </w:rPr>
            </w:pPr>
            <w:hyperlink r:id="rId41" w:history="1">
              <w:r w:rsidRPr="00747559">
                <w:rPr>
                  <w:rStyle w:val="Hyperlink"/>
                  <w:rFonts w:ascii="Bookman Old Style" w:hAnsi="Bookman Old Style"/>
                  <w:color w:val="000000" w:themeColor="text1"/>
                </w:rPr>
                <w:t>Poland</w:t>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42" w:history="1">
              <w:r w:rsidRPr="00747559">
                <w:rPr>
                  <w:rStyle w:val="Hyperlink"/>
                  <w:rFonts w:ascii="Bookman Old Style" w:hAnsi="Bookman Old Style"/>
                  <w:color w:val="000000" w:themeColor="text1"/>
                </w:rPr>
                <w:t>07-Jan-2015</w:t>
              </w:r>
            </w:hyperlink>
          </w:p>
        </w:tc>
        <w:tc>
          <w:tcPr>
            <w:tcW w:w="0" w:type="auto"/>
            <w:vAlign w:val="center"/>
            <w:hideMark/>
          </w:tcPr>
          <w:p w:rsidR="00B51078" w:rsidRPr="00747559" w:rsidRDefault="00B51078" w:rsidP="00CA3CA7">
            <w:pPr>
              <w:rPr>
                <w:rFonts w:ascii="Bookman Old Style" w:hAnsi="Bookman Old Style"/>
                <w:color w:val="000000" w:themeColor="text1"/>
              </w:rPr>
            </w:pPr>
            <w:hyperlink r:id="rId43" w:history="1">
              <w:r w:rsidRPr="00747559">
                <w:rPr>
                  <w:rStyle w:val="Hyperlink"/>
                  <w:rFonts w:ascii="Bookman Old Style" w:hAnsi="Bookman Old Style"/>
                  <w:color w:val="000000" w:themeColor="text1"/>
                </w:rPr>
                <w:t xml:space="preserve">Modernization street tram route. </w:t>
              </w:r>
              <w:proofErr w:type="spellStart"/>
              <w:proofErr w:type="gramStart"/>
              <w:r w:rsidRPr="00747559">
                <w:rPr>
                  <w:rStyle w:val="Hyperlink"/>
                  <w:rFonts w:ascii="Bookman Old Style" w:hAnsi="Bookman Old Style"/>
                  <w:color w:val="000000" w:themeColor="text1"/>
                </w:rPr>
                <w:t>kórnicka</w:t>
              </w:r>
              <w:proofErr w:type="spellEnd"/>
              <w:proofErr w:type="gramEnd"/>
              <w:r w:rsidRPr="00747559">
                <w:rPr>
                  <w:rStyle w:val="Hyperlink"/>
                  <w:rFonts w:ascii="Bookman Old Style" w:hAnsi="Bookman Old Style"/>
                  <w:color w:val="000000" w:themeColor="text1"/>
                </w:rPr>
                <w:t xml:space="preserve"> rondo </w:t>
              </w:r>
              <w:proofErr w:type="spellStart"/>
              <w:r w:rsidRPr="00747559">
                <w:rPr>
                  <w:rStyle w:val="Hyperlink"/>
                  <w:rFonts w:ascii="Bookman Old Style" w:hAnsi="Bookman Old Style"/>
                  <w:color w:val="000000" w:themeColor="text1"/>
                </w:rPr>
                <w:t>zegrze</w:t>
              </w:r>
              <w:proofErr w:type="spellEnd"/>
              <w:r w:rsidRPr="00747559">
                <w:rPr>
                  <w:rStyle w:val="Hyperlink"/>
                  <w:rFonts w:ascii="Bookman Old Style" w:hAnsi="Bookman Old Style"/>
                  <w:color w:val="000000" w:themeColor="text1"/>
                </w:rPr>
                <w:t xml:space="preserve"> - design work.. </w:t>
              </w:r>
              <w:r w:rsidRPr="00747559">
                <w:rPr>
                  <w:rStyle w:val="Hyperlink"/>
                  <w:rFonts w:ascii="Bookman Old Style" w:hAnsi="Bookman Old Style"/>
                  <w:color w:val="000000" w:themeColor="text1"/>
                </w:rPr>
                <w:br/>
              </w:r>
            </w:hyperlink>
          </w:p>
        </w:tc>
        <w:tc>
          <w:tcPr>
            <w:tcW w:w="0" w:type="auto"/>
            <w:noWrap/>
            <w:vAlign w:val="center"/>
            <w:hideMark/>
          </w:tcPr>
          <w:p w:rsidR="00B51078" w:rsidRPr="00747559" w:rsidRDefault="00B51078" w:rsidP="00CA3CA7">
            <w:pPr>
              <w:rPr>
                <w:rFonts w:ascii="Bookman Old Style" w:hAnsi="Bookman Old Style"/>
                <w:color w:val="000000" w:themeColor="text1"/>
              </w:rPr>
            </w:pPr>
            <w:hyperlink r:id="rId44" w:history="1">
              <w:r w:rsidRPr="00747559">
                <w:rPr>
                  <w:rStyle w:val="Hyperlink"/>
                  <w:rFonts w:ascii="Bookman Old Style" w:hAnsi="Bookman Old Style"/>
                  <w:color w:val="000000" w:themeColor="text1"/>
                </w:rPr>
                <w:t>13-Feb-2015</w:t>
              </w:r>
            </w:hyperlink>
          </w:p>
        </w:tc>
      </w:tr>
    </w:tbl>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Source - </w:t>
      </w:r>
      <w:hyperlink r:id="rId45" w:history="1">
        <w:r w:rsidRPr="00747559">
          <w:rPr>
            <w:rStyle w:val="Hyperlink"/>
            <w:rFonts w:ascii="Bookman Old Style" w:hAnsi="Bookman Old Style"/>
            <w:color w:val="000000" w:themeColor="text1"/>
          </w:rPr>
          <w:t>http://www.tendersinfo.com/global-poland-tenders.php</w:t>
        </w:r>
      </w:hyperlink>
    </w:p>
    <w:p w:rsidR="00B51078" w:rsidRPr="00747559" w:rsidRDefault="00B51078" w:rsidP="00B51078">
      <w:pPr>
        <w:rPr>
          <w:rFonts w:ascii="Bookman Old Style" w:hAnsi="Bookman Old Style"/>
          <w:color w:val="000000" w:themeColor="text1"/>
        </w:rPr>
      </w:pPr>
    </w:p>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c. Information regarding upcoming major investment in India from respective country: </w:t>
      </w:r>
    </w:p>
    <w:tbl>
      <w:tblPr>
        <w:tblStyle w:val="TableGrid"/>
        <w:tblW w:w="0" w:type="auto"/>
        <w:tblLook w:val="04A0"/>
      </w:tblPr>
      <w:tblGrid>
        <w:gridCol w:w="2394"/>
        <w:gridCol w:w="2394"/>
        <w:gridCol w:w="2394"/>
        <w:gridCol w:w="2394"/>
      </w:tblGrid>
      <w:tr w:rsidR="00B51078" w:rsidRPr="00747559" w:rsidTr="00CA3CA7">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No.</w:t>
            </w:r>
          </w:p>
        </w:tc>
        <w:tc>
          <w:tcPr>
            <w:tcW w:w="2394"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 xml:space="preserve">Particulars of the asset/company </w:t>
            </w:r>
          </w:p>
        </w:tc>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Sector of investment</w:t>
            </w:r>
          </w:p>
        </w:tc>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Quantum of investment</w:t>
            </w:r>
          </w:p>
        </w:tc>
      </w:tr>
      <w:tr w:rsidR="00B51078" w:rsidRPr="00747559" w:rsidTr="00CA3CA7">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NIL</w:t>
            </w:r>
          </w:p>
        </w:tc>
        <w:tc>
          <w:tcPr>
            <w:tcW w:w="2394" w:type="dxa"/>
          </w:tcPr>
          <w:p w:rsidR="00B51078" w:rsidRPr="00747559" w:rsidRDefault="00B51078" w:rsidP="00CA3CA7">
            <w:pPr>
              <w:rPr>
                <w:rFonts w:ascii="Bookman Old Style" w:hAnsi="Bookman Old Style"/>
                <w:color w:val="000000" w:themeColor="text1"/>
              </w:rPr>
            </w:pPr>
          </w:p>
        </w:tc>
        <w:tc>
          <w:tcPr>
            <w:tcW w:w="2394" w:type="dxa"/>
          </w:tcPr>
          <w:p w:rsidR="00B51078" w:rsidRPr="00747559" w:rsidRDefault="00B51078" w:rsidP="00CA3CA7">
            <w:pPr>
              <w:rPr>
                <w:rFonts w:ascii="Bookman Old Style" w:hAnsi="Bookman Old Style"/>
                <w:color w:val="000000" w:themeColor="text1"/>
              </w:rPr>
            </w:pPr>
          </w:p>
        </w:tc>
        <w:tc>
          <w:tcPr>
            <w:tcW w:w="2394" w:type="dxa"/>
          </w:tcPr>
          <w:p w:rsidR="00B51078" w:rsidRPr="00747559" w:rsidRDefault="00B51078" w:rsidP="00CA3CA7">
            <w:pPr>
              <w:rPr>
                <w:rFonts w:ascii="Bookman Old Style" w:hAnsi="Bookman Old Style"/>
                <w:color w:val="000000" w:themeColor="text1"/>
              </w:rPr>
            </w:pPr>
          </w:p>
        </w:tc>
      </w:tr>
    </w:tbl>
    <w:p w:rsidR="00B51078" w:rsidRPr="00747559" w:rsidRDefault="00B51078" w:rsidP="00B51078">
      <w:pPr>
        <w:rPr>
          <w:rFonts w:ascii="Bookman Old Style" w:hAnsi="Bookman Old Style"/>
          <w:color w:val="000000" w:themeColor="text1"/>
        </w:rPr>
      </w:pPr>
    </w:p>
    <w:p w:rsidR="00B51078" w:rsidRPr="00826394" w:rsidRDefault="00B51078" w:rsidP="00B51078">
      <w:pPr>
        <w:rPr>
          <w:rFonts w:ascii="Bookman Old Style" w:hAnsi="Bookman Old Style"/>
          <w:b/>
          <w:color w:val="000000" w:themeColor="text1"/>
        </w:rPr>
      </w:pPr>
      <w:r w:rsidRPr="00826394">
        <w:rPr>
          <w:rFonts w:ascii="Bookman Old Style" w:hAnsi="Bookman Old Style"/>
          <w:b/>
          <w:color w:val="000000" w:themeColor="text1"/>
        </w:rPr>
        <w:t>5. Details of trade research, information dissemination activity of the commercial wing</w:t>
      </w:r>
    </w:p>
    <w:tbl>
      <w:tblPr>
        <w:tblStyle w:val="TableGrid"/>
        <w:tblW w:w="0" w:type="auto"/>
        <w:tblLook w:val="04A0"/>
      </w:tblPr>
      <w:tblGrid>
        <w:gridCol w:w="3192"/>
        <w:gridCol w:w="3192"/>
        <w:gridCol w:w="3192"/>
      </w:tblGrid>
      <w:tr w:rsidR="00B51078" w:rsidRPr="00063EA3" w:rsidTr="00CA3CA7">
        <w:tc>
          <w:tcPr>
            <w:tcW w:w="3192"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S.No</w:t>
            </w:r>
          </w:p>
        </w:tc>
        <w:tc>
          <w:tcPr>
            <w:tcW w:w="3192"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Nature of activity (trade research, information dissemination, seminars, etc)</w:t>
            </w:r>
          </w:p>
        </w:tc>
        <w:tc>
          <w:tcPr>
            <w:tcW w:w="3192"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Details (date, venue and number of participants, copy of research sent to DOC)</w:t>
            </w:r>
          </w:p>
        </w:tc>
      </w:tr>
      <w:tr w:rsidR="00B51078" w:rsidRPr="00063EA3" w:rsidTr="00CA3CA7">
        <w:tc>
          <w:tcPr>
            <w:tcW w:w="3192" w:type="dxa"/>
          </w:tcPr>
          <w:p w:rsidR="00B51078" w:rsidRPr="00D53A9B" w:rsidRDefault="00B51078" w:rsidP="00CA3CA7">
            <w:pPr>
              <w:rPr>
                <w:rFonts w:ascii="Bookman Old Style" w:hAnsi="Bookman Old Style"/>
                <w:color w:val="000000" w:themeColor="text1"/>
                <w:lang w:val="en-US"/>
              </w:rPr>
            </w:pPr>
            <w:r>
              <w:rPr>
                <w:rFonts w:ascii="Bookman Old Style" w:hAnsi="Bookman Old Style"/>
                <w:color w:val="000000" w:themeColor="text1"/>
                <w:lang w:val="en-US"/>
              </w:rPr>
              <w:t>NIL</w:t>
            </w:r>
          </w:p>
        </w:tc>
        <w:tc>
          <w:tcPr>
            <w:tcW w:w="3192" w:type="dxa"/>
          </w:tcPr>
          <w:p w:rsidR="00B51078" w:rsidRPr="00D53A9B" w:rsidRDefault="00B51078" w:rsidP="00CA3CA7">
            <w:pPr>
              <w:ind w:firstLine="720"/>
              <w:jc w:val="both"/>
              <w:rPr>
                <w:rFonts w:ascii="Bookman Old Style" w:hAnsi="Bookman Old Style"/>
                <w:color w:val="000000" w:themeColor="text1"/>
                <w:lang w:val="en-US"/>
              </w:rPr>
            </w:pPr>
          </w:p>
        </w:tc>
        <w:tc>
          <w:tcPr>
            <w:tcW w:w="3192" w:type="dxa"/>
          </w:tcPr>
          <w:p w:rsidR="00B51078" w:rsidRPr="00D53A9B" w:rsidRDefault="00B51078" w:rsidP="00CA3CA7">
            <w:pPr>
              <w:rPr>
                <w:rFonts w:ascii="Bookman Old Style" w:hAnsi="Bookman Old Style"/>
                <w:color w:val="000000" w:themeColor="text1"/>
                <w:lang w:val="en-US"/>
              </w:rPr>
            </w:pPr>
          </w:p>
        </w:tc>
      </w:tr>
    </w:tbl>
    <w:p w:rsidR="00B51078" w:rsidRPr="00747559" w:rsidRDefault="00B51078" w:rsidP="00B51078">
      <w:pPr>
        <w:rPr>
          <w:rFonts w:ascii="Bookman Old Style" w:hAnsi="Bookman Old Style"/>
          <w:color w:val="000000" w:themeColor="text1"/>
        </w:rPr>
      </w:pPr>
      <w:r w:rsidRPr="00747559">
        <w:rPr>
          <w:rFonts w:ascii="Bookman Old Style" w:hAnsi="Bookman Old Style"/>
          <w:color w:val="000000" w:themeColor="text1"/>
        </w:rPr>
        <w:t xml:space="preserve"> </w:t>
      </w:r>
    </w:p>
    <w:p w:rsidR="00B51078" w:rsidRPr="00826394" w:rsidRDefault="00B51078" w:rsidP="00B51078">
      <w:pPr>
        <w:rPr>
          <w:rFonts w:ascii="Bookman Old Style" w:hAnsi="Bookman Old Style"/>
          <w:b/>
          <w:color w:val="000000" w:themeColor="text1"/>
        </w:rPr>
      </w:pPr>
      <w:r w:rsidRPr="00826394">
        <w:rPr>
          <w:rFonts w:ascii="Bookman Old Style" w:hAnsi="Bookman Old Style"/>
          <w:b/>
          <w:color w:val="000000" w:themeColor="text1"/>
        </w:rPr>
        <w:t>6. Details of activities conducted out of Trade promotion budget:</w:t>
      </w:r>
    </w:p>
    <w:tbl>
      <w:tblPr>
        <w:tblStyle w:val="TableGrid"/>
        <w:tblW w:w="0" w:type="auto"/>
        <w:tblLook w:val="04A0"/>
      </w:tblPr>
      <w:tblGrid>
        <w:gridCol w:w="2394"/>
        <w:gridCol w:w="2394"/>
        <w:gridCol w:w="2394"/>
        <w:gridCol w:w="2394"/>
      </w:tblGrid>
      <w:tr w:rsidR="00B51078" w:rsidRPr="00747559" w:rsidTr="00CA3CA7">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BE for 2013-1</w:t>
            </w:r>
          </w:p>
        </w:tc>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RE for 2013-14</w:t>
            </w:r>
          </w:p>
        </w:tc>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Amount utilized</w:t>
            </w:r>
          </w:p>
        </w:tc>
        <w:tc>
          <w:tcPr>
            <w:tcW w:w="2394" w:type="dxa"/>
          </w:tcPr>
          <w:p w:rsidR="00B51078" w:rsidRPr="00747559" w:rsidRDefault="00B51078" w:rsidP="00CA3CA7">
            <w:pPr>
              <w:rPr>
                <w:rFonts w:ascii="Bookman Old Style" w:hAnsi="Bookman Old Style"/>
                <w:color w:val="000000" w:themeColor="text1"/>
              </w:rPr>
            </w:pPr>
            <w:r w:rsidRPr="00747559">
              <w:rPr>
                <w:rFonts w:ascii="Bookman Old Style" w:hAnsi="Bookman Old Style"/>
                <w:color w:val="000000" w:themeColor="text1"/>
              </w:rPr>
              <w:t>Details of activity</w:t>
            </w:r>
          </w:p>
        </w:tc>
      </w:tr>
      <w:tr w:rsidR="00B51078" w:rsidRPr="00063EA3" w:rsidTr="00CA3CA7">
        <w:tc>
          <w:tcPr>
            <w:tcW w:w="2394"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Rs 50</w:t>
            </w:r>
            <w:r w:rsidRPr="00747559">
              <w:rPr>
                <w:rFonts w:ascii="Bookman Old Style" w:hAnsi="Bookman Old Style"/>
                <w:color w:val="000000" w:themeColor="text1"/>
              </w:rPr>
              <w:t>000</w:t>
            </w:r>
          </w:p>
        </w:tc>
        <w:tc>
          <w:tcPr>
            <w:tcW w:w="2394"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Rs. 50</w:t>
            </w:r>
            <w:r w:rsidRPr="00747559">
              <w:rPr>
                <w:rFonts w:ascii="Bookman Old Style" w:hAnsi="Bookman Old Style"/>
                <w:color w:val="000000" w:themeColor="text1"/>
              </w:rPr>
              <w:t>000</w:t>
            </w:r>
          </w:p>
        </w:tc>
        <w:tc>
          <w:tcPr>
            <w:tcW w:w="2394" w:type="dxa"/>
          </w:tcPr>
          <w:p w:rsidR="00B51078" w:rsidRPr="00747559" w:rsidRDefault="00B51078" w:rsidP="00CA3CA7">
            <w:pPr>
              <w:rPr>
                <w:rFonts w:ascii="Bookman Old Style" w:hAnsi="Bookman Old Style"/>
                <w:color w:val="000000" w:themeColor="text1"/>
              </w:rPr>
            </w:pPr>
            <w:r>
              <w:rPr>
                <w:rFonts w:ascii="Bookman Old Style" w:hAnsi="Bookman Old Style"/>
                <w:color w:val="000000" w:themeColor="text1"/>
              </w:rPr>
              <w:t>Rs. 47</w:t>
            </w:r>
            <w:r w:rsidRPr="00747559">
              <w:rPr>
                <w:rFonts w:ascii="Bookman Old Style" w:hAnsi="Bookman Old Style"/>
                <w:color w:val="000000" w:themeColor="text1"/>
              </w:rPr>
              <w:t>244</w:t>
            </w:r>
          </w:p>
        </w:tc>
        <w:tc>
          <w:tcPr>
            <w:tcW w:w="2394" w:type="dxa"/>
          </w:tcPr>
          <w:p w:rsidR="00B51078" w:rsidRPr="00D53A9B" w:rsidRDefault="00B51078" w:rsidP="00CA3CA7">
            <w:pPr>
              <w:rPr>
                <w:rFonts w:ascii="Bookman Old Style" w:hAnsi="Bookman Old Style"/>
                <w:color w:val="000000" w:themeColor="text1"/>
                <w:lang w:val="en-US"/>
              </w:rPr>
            </w:pPr>
            <w:r w:rsidRPr="00D53A9B">
              <w:rPr>
                <w:rFonts w:ascii="Bookman Old Style" w:hAnsi="Bookman Old Style"/>
                <w:color w:val="000000" w:themeColor="text1"/>
                <w:lang w:val="en-US"/>
              </w:rPr>
              <w:t>Renting of museum for promotional activity</w:t>
            </w:r>
          </w:p>
        </w:tc>
      </w:tr>
    </w:tbl>
    <w:p w:rsidR="00B51078" w:rsidRPr="00747559" w:rsidRDefault="00B51078" w:rsidP="00B51078">
      <w:pPr>
        <w:rPr>
          <w:rFonts w:ascii="Bookman Old Style" w:hAnsi="Bookman Old Style"/>
          <w:color w:val="000000" w:themeColor="text1"/>
        </w:rPr>
      </w:pPr>
    </w:p>
    <w:p w:rsidR="00B51078" w:rsidRPr="00701A02" w:rsidRDefault="00B51078" w:rsidP="00B51078">
      <w:pPr>
        <w:rPr>
          <w:rFonts w:ascii="Bookman Old Style" w:hAnsi="Bookman Old Style"/>
          <w:color w:val="000000" w:themeColor="text1"/>
        </w:rPr>
      </w:pPr>
      <w:r w:rsidRPr="00826394">
        <w:rPr>
          <w:rFonts w:ascii="Bookman Old Style" w:hAnsi="Bookman Old Style"/>
          <w:b/>
          <w:color w:val="000000" w:themeColor="text1"/>
        </w:rPr>
        <w:t>7. Action taken on the previous JWGs, Joint commissions, Sub-</w:t>
      </w:r>
      <w:r w:rsidRPr="00701A02">
        <w:rPr>
          <w:rFonts w:ascii="Bookman Old Style" w:hAnsi="Bookman Old Style"/>
          <w:color w:val="000000" w:themeColor="text1"/>
        </w:rPr>
        <w:t>commissions etc. (issues that Mission had to follow up with host government):</w:t>
      </w:r>
    </w:p>
    <w:p w:rsidR="00B51078" w:rsidRPr="00701A02" w:rsidRDefault="00B51078" w:rsidP="00B51078">
      <w:pPr>
        <w:rPr>
          <w:rFonts w:ascii="Bookman Old Style" w:hAnsi="Bookman Old Style"/>
          <w:color w:val="000000" w:themeColor="text1"/>
        </w:rPr>
      </w:pPr>
    </w:p>
    <w:tbl>
      <w:tblPr>
        <w:tblStyle w:val="TableGrid"/>
        <w:tblW w:w="0" w:type="auto"/>
        <w:tblLook w:val="04A0"/>
      </w:tblPr>
      <w:tblGrid>
        <w:gridCol w:w="2394"/>
        <w:gridCol w:w="2394"/>
        <w:gridCol w:w="2394"/>
        <w:gridCol w:w="2394"/>
      </w:tblGrid>
      <w:tr w:rsidR="00B51078" w:rsidRPr="00701A02" w:rsidTr="00CA3CA7">
        <w:tc>
          <w:tcPr>
            <w:tcW w:w="2394"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S. No.</w:t>
            </w:r>
          </w:p>
        </w:tc>
        <w:tc>
          <w:tcPr>
            <w:tcW w:w="2394"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Detail of JWG/JEC</w:t>
            </w:r>
          </w:p>
        </w:tc>
        <w:tc>
          <w:tcPr>
            <w:tcW w:w="2394"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Action point</w:t>
            </w:r>
          </w:p>
        </w:tc>
        <w:tc>
          <w:tcPr>
            <w:tcW w:w="2394"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Action taken</w:t>
            </w:r>
          </w:p>
        </w:tc>
      </w:tr>
      <w:tr w:rsidR="00B51078" w:rsidRPr="00701A02" w:rsidTr="00CA3CA7">
        <w:tc>
          <w:tcPr>
            <w:tcW w:w="2394" w:type="dxa"/>
          </w:tcPr>
          <w:p w:rsidR="00B51078" w:rsidRPr="00701A02" w:rsidRDefault="00B51078" w:rsidP="00CA3CA7">
            <w:pPr>
              <w:rPr>
                <w:rFonts w:ascii="Bookman Old Style" w:hAnsi="Bookman Old Style"/>
                <w:color w:val="000000" w:themeColor="text1"/>
                <w:sz w:val="24"/>
                <w:szCs w:val="24"/>
              </w:rPr>
            </w:pPr>
          </w:p>
        </w:tc>
        <w:tc>
          <w:tcPr>
            <w:tcW w:w="2394"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Protocol of the 3</w:t>
            </w:r>
            <w:r w:rsidRPr="00701A02">
              <w:rPr>
                <w:rFonts w:ascii="Bookman Old Style" w:hAnsi="Bookman Old Style"/>
                <w:color w:val="000000" w:themeColor="text1"/>
                <w:sz w:val="24"/>
                <w:szCs w:val="24"/>
                <w:vertAlign w:val="superscript"/>
                <w:lang w:val="en-US"/>
              </w:rPr>
              <w:t>rd</w:t>
            </w:r>
            <w:r w:rsidRPr="00701A02">
              <w:rPr>
                <w:rFonts w:ascii="Bookman Old Style" w:hAnsi="Bookman Old Style"/>
                <w:color w:val="000000" w:themeColor="text1"/>
                <w:sz w:val="24"/>
                <w:szCs w:val="24"/>
                <w:lang w:val="en-US"/>
              </w:rPr>
              <w:t xml:space="preserve"> Session of the Joint Commission on Economic Cooperation between India and Poland held on October 8, 2013 at New Delhi</w:t>
            </w:r>
          </w:p>
        </w:tc>
        <w:tc>
          <w:tcPr>
            <w:tcW w:w="2394"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Three Joint Working Groups (JWG)s set up on IT and ICT, Coal and Food Processing</w:t>
            </w:r>
          </w:p>
        </w:tc>
        <w:tc>
          <w:tcPr>
            <w:tcW w:w="2394"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lang w:val="en-US"/>
              </w:rPr>
              <w:t xml:space="preserve">Indian side’s Draft Terms of Reference and composition conveyed to the Polish side and their response awaited. </w:t>
            </w:r>
            <w:r w:rsidRPr="00701A02">
              <w:rPr>
                <w:rFonts w:ascii="Bookman Old Style" w:hAnsi="Bookman Old Style"/>
                <w:color w:val="000000" w:themeColor="text1"/>
                <w:sz w:val="24"/>
                <w:szCs w:val="24"/>
              </w:rPr>
              <w:t>Reminders sent.</w:t>
            </w:r>
          </w:p>
        </w:tc>
      </w:tr>
    </w:tbl>
    <w:p w:rsidR="00B51078" w:rsidRPr="00701A02" w:rsidRDefault="00B51078" w:rsidP="00B51078">
      <w:pPr>
        <w:rPr>
          <w:rFonts w:ascii="Bookman Old Style" w:hAnsi="Bookman Old Style"/>
          <w:color w:val="000000" w:themeColor="text1"/>
        </w:rPr>
      </w:pPr>
    </w:p>
    <w:p w:rsidR="00B51078" w:rsidRPr="00701A02" w:rsidRDefault="00B51078" w:rsidP="00B51078">
      <w:pPr>
        <w:rPr>
          <w:rFonts w:ascii="Bookman Old Style" w:hAnsi="Bookman Old Style"/>
          <w:color w:val="000000" w:themeColor="text1"/>
        </w:rPr>
      </w:pPr>
    </w:p>
    <w:p w:rsidR="00B51078" w:rsidRPr="00701A02" w:rsidRDefault="00B51078" w:rsidP="00B51078">
      <w:pPr>
        <w:rPr>
          <w:rFonts w:ascii="Bookman Old Style" w:hAnsi="Bookman Old Style"/>
          <w:color w:val="000000" w:themeColor="text1"/>
        </w:rPr>
      </w:pPr>
      <w:r w:rsidRPr="00701A02">
        <w:rPr>
          <w:rFonts w:ascii="Bookman Old Style" w:hAnsi="Bookman Old Style"/>
          <w:color w:val="000000" w:themeColor="text1"/>
        </w:rPr>
        <w:lastRenderedPageBreak/>
        <w:t xml:space="preserve">8. Trade queries – Importers/exporters: </w:t>
      </w:r>
    </w:p>
    <w:tbl>
      <w:tblPr>
        <w:tblStyle w:val="TableGrid"/>
        <w:tblW w:w="0" w:type="auto"/>
        <w:tblLayout w:type="fixed"/>
        <w:tblLook w:val="04A0"/>
      </w:tblPr>
      <w:tblGrid>
        <w:gridCol w:w="751"/>
        <w:gridCol w:w="2777"/>
        <w:gridCol w:w="2509"/>
        <w:gridCol w:w="1451"/>
        <w:gridCol w:w="1980"/>
      </w:tblGrid>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proofErr w:type="spellStart"/>
            <w:r w:rsidRPr="00701A02">
              <w:rPr>
                <w:rFonts w:ascii="Bookman Old Style" w:hAnsi="Bookman Old Style"/>
                <w:color w:val="000000" w:themeColor="text1"/>
                <w:sz w:val="24"/>
                <w:szCs w:val="24"/>
                <w:lang w:val="en-US"/>
              </w:rPr>
              <w:t>S.No</w:t>
            </w:r>
            <w:proofErr w:type="spellEnd"/>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Enquiry originator</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Product</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Nature (import/export)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Action taken</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w:t>
            </w:r>
          </w:p>
        </w:tc>
        <w:tc>
          <w:tcPr>
            <w:tcW w:w="2777" w:type="dxa"/>
          </w:tcPr>
          <w:p w:rsidR="00B51078" w:rsidRPr="00701A02" w:rsidRDefault="00B51078" w:rsidP="00CA3CA7">
            <w:pPr>
              <w:pStyle w:val="PlainText"/>
              <w:rPr>
                <w:rFonts w:ascii="Bookman Old Style" w:hAnsi="Bookman Old Style" w:cs="Times New Roman"/>
                <w:color w:val="000000" w:themeColor="text1"/>
                <w:sz w:val="24"/>
                <w:szCs w:val="24"/>
                <w:lang w:val="en-US"/>
              </w:rPr>
            </w:pPr>
            <w:proofErr w:type="spellStart"/>
            <w:r w:rsidRPr="00701A02">
              <w:rPr>
                <w:rStyle w:val="Strong"/>
                <w:rFonts w:ascii="Bookman Old Style" w:hAnsi="Bookman Old Style" w:cs="Times New Roman"/>
                <w:b w:val="0"/>
                <w:color w:val="000000" w:themeColor="text1"/>
                <w:sz w:val="24"/>
                <w:szCs w:val="24"/>
                <w:lang w:val="en-GB"/>
              </w:rPr>
              <w:t>Bhagyashri</w:t>
            </w:r>
            <w:proofErr w:type="spellEnd"/>
            <w:r w:rsidRPr="00701A02">
              <w:rPr>
                <w:rStyle w:val="Strong"/>
                <w:rFonts w:ascii="Bookman Old Style" w:hAnsi="Bookman Old Style" w:cs="Times New Roman"/>
                <w:b w:val="0"/>
                <w:color w:val="000000" w:themeColor="text1"/>
                <w:sz w:val="24"/>
                <w:szCs w:val="24"/>
                <w:lang w:val="en-GB"/>
              </w:rPr>
              <w:t xml:space="preserve"> Travels Pvt. Ltd</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Travel Agents</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2.</w:t>
            </w:r>
          </w:p>
        </w:tc>
        <w:tc>
          <w:tcPr>
            <w:tcW w:w="2777" w:type="dxa"/>
          </w:tcPr>
          <w:p w:rsidR="00B51078" w:rsidRPr="00701A02" w:rsidRDefault="00B51078" w:rsidP="00CA3CA7">
            <w:pPr>
              <w:rPr>
                <w:rFonts w:ascii="Bookman Old Style" w:hAnsi="Bookman Old Style"/>
                <w:color w:val="000000" w:themeColor="text1"/>
                <w:sz w:val="24"/>
                <w:szCs w:val="24"/>
                <w:lang w:val="en-US"/>
              </w:rPr>
            </w:pPr>
            <w:proofErr w:type="spellStart"/>
            <w:r w:rsidRPr="00701A02">
              <w:rPr>
                <w:rFonts w:ascii="Bookman Old Style" w:hAnsi="Bookman Old Style" w:cs="Arial"/>
                <w:color w:val="000000" w:themeColor="text1"/>
                <w:sz w:val="24"/>
                <w:szCs w:val="24"/>
                <w:lang w:val="en-US"/>
              </w:rPr>
              <w:t>Sonex</w:t>
            </w:r>
            <w:proofErr w:type="spellEnd"/>
            <w:r w:rsidRPr="00701A02">
              <w:rPr>
                <w:rFonts w:ascii="Bookman Old Style" w:hAnsi="Bookman Old Style" w:cs="Arial"/>
                <w:color w:val="000000" w:themeColor="text1"/>
                <w:sz w:val="24"/>
                <w:szCs w:val="24"/>
                <w:lang w:val="en-US"/>
              </w:rPr>
              <w:t xml:space="preserve"> Tiles </w:t>
            </w:r>
            <w:proofErr w:type="spellStart"/>
            <w:r w:rsidRPr="00701A02">
              <w:rPr>
                <w:rFonts w:ascii="Bookman Old Style" w:hAnsi="Bookman Old Style" w:cs="Arial"/>
                <w:color w:val="000000" w:themeColor="text1"/>
                <w:sz w:val="24"/>
                <w:szCs w:val="24"/>
                <w:lang w:val="en-US"/>
              </w:rPr>
              <w:t>PVT.LTD,India</w:t>
            </w:r>
            <w:proofErr w:type="spellEnd"/>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IN"/>
              </w:rPr>
              <w:t>Ceramic Tiles</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3.</w:t>
            </w:r>
          </w:p>
        </w:tc>
        <w:tc>
          <w:tcPr>
            <w:tcW w:w="2777"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www.drugstotal.com</w:t>
            </w:r>
          </w:p>
          <w:p w:rsidR="00B51078" w:rsidRPr="00701A02" w:rsidRDefault="00B51078" w:rsidP="00CA3CA7">
            <w:pPr>
              <w:rPr>
                <w:rFonts w:ascii="Bookman Old Style" w:hAnsi="Bookman Old Style"/>
                <w:color w:val="000000" w:themeColor="text1"/>
                <w:sz w:val="24"/>
                <w:szCs w:val="24"/>
                <w:lang w:val="en-US"/>
              </w:rPr>
            </w:pPr>
          </w:p>
        </w:tc>
        <w:tc>
          <w:tcPr>
            <w:tcW w:w="2509" w:type="dxa"/>
          </w:tcPr>
          <w:p w:rsidR="00B51078" w:rsidRPr="00701A02" w:rsidRDefault="00B51078" w:rsidP="00CA3CA7">
            <w:pPr>
              <w:spacing w:before="100" w:beforeAutospacing="1" w:after="100" w:afterAutospacing="1"/>
              <w:ind w:left="69"/>
              <w:jc w:val="both"/>
              <w:rPr>
                <w:rFonts w:ascii="Bookman Old Style" w:hAnsi="Bookman Old Style"/>
                <w:color w:val="000000" w:themeColor="text1"/>
                <w:sz w:val="24"/>
                <w:szCs w:val="24"/>
                <w:lang w:val="en-GB"/>
              </w:rPr>
            </w:pPr>
            <w:r w:rsidRPr="00701A02">
              <w:rPr>
                <w:rFonts w:ascii="Bookman Old Style" w:hAnsi="Bookman Old Style" w:cs="Arial"/>
                <w:color w:val="000000" w:themeColor="text1"/>
                <w:sz w:val="24"/>
                <w:szCs w:val="24"/>
                <w:shd w:val="clear" w:color="auto" w:fill="FFFFFF"/>
              </w:rPr>
              <w:t>Pharmaceuticals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4.</w:t>
            </w:r>
          </w:p>
        </w:tc>
        <w:tc>
          <w:tcPr>
            <w:tcW w:w="2777" w:type="dxa"/>
          </w:tcPr>
          <w:p w:rsidR="00B51078" w:rsidRPr="00701A02" w:rsidRDefault="00B51078" w:rsidP="00CA3CA7">
            <w:pPr>
              <w:shd w:val="clear" w:color="auto" w:fill="FFFFFF"/>
              <w:rPr>
                <w:rFonts w:ascii="Bookman Old Style" w:hAnsi="Bookman Old Style" w:cs="Helvetica"/>
                <w:color w:val="000000" w:themeColor="text1"/>
                <w:sz w:val="24"/>
                <w:szCs w:val="24"/>
              </w:rPr>
            </w:pPr>
            <w:r w:rsidRPr="00701A02">
              <w:rPr>
                <w:rFonts w:ascii="Bookman Old Style" w:hAnsi="Bookman Old Style" w:cs="Helvetica"/>
                <w:color w:val="000000" w:themeColor="text1"/>
                <w:sz w:val="24"/>
                <w:szCs w:val="24"/>
              </w:rPr>
              <w:t>Krishi Metal Works</w:t>
            </w:r>
          </w:p>
          <w:p w:rsidR="00B51078" w:rsidRPr="00701A02" w:rsidRDefault="00B51078" w:rsidP="00CA3CA7">
            <w:pPr>
              <w:jc w:val="both"/>
              <w:rPr>
                <w:rFonts w:ascii="Bookman Old Style" w:hAnsi="Bookman Old Style"/>
                <w:bCs/>
                <w:color w:val="000000" w:themeColor="text1"/>
                <w:sz w:val="24"/>
                <w:szCs w:val="24"/>
                <w:lang w:val="en-US"/>
              </w:rPr>
            </w:pPr>
          </w:p>
        </w:tc>
        <w:tc>
          <w:tcPr>
            <w:tcW w:w="2509" w:type="dxa"/>
          </w:tcPr>
          <w:p w:rsidR="00B51078" w:rsidRPr="00701A02" w:rsidRDefault="00B51078" w:rsidP="00CA3CA7">
            <w:pPr>
              <w:spacing w:before="100" w:beforeAutospacing="1" w:line="301" w:lineRule="atLeast"/>
              <w:rPr>
                <w:rFonts w:ascii="Bookman Old Style" w:hAnsi="Bookman Old Style"/>
                <w:bCs/>
                <w:color w:val="000000" w:themeColor="text1"/>
                <w:sz w:val="24"/>
                <w:szCs w:val="24"/>
                <w:lang w:val="en-US"/>
              </w:rPr>
            </w:pPr>
            <w:r>
              <w:rPr>
                <w:rFonts w:ascii="Bookman Old Style" w:hAnsi="Bookman Old Style" w:cs="Helvetica"/>
                <w:color w:val="000000" w:themeColor="text1"/>
                <w:sz w:val="24"/>
                <w:szCs w:val="24"/>
                <w:lang w:val="en-US"/>
              </w:rPr>
              <w:t xml:space="preserve">Spares, Construction equipment </w:t>
            </w:r>
            <w:r w:rsidRPr="00701A02">
              <w:rPr>
                <w:rFonts w:ascii="Bookman Old Style" w:hAnsi="Bookman Old Style" w:cs="Helvetica"/>
                <w:color w:val="000000" w:themeColor="text1"/>
                <w:sz w:val="24"/>
                <w:szCs w:val="24"/>
                <w:lang w:val="en-US"/>
              </w:rPr>
              <w:t>spares &amp; Material handling</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5.</w:t>
            </w:r>
          </w:p>
        </w:tc>
        <w:tc>
          <w:tcPr>
            <w:tcW w:w="2777" w:type="dxa"/>
          </w:tcPr>
          <w:p w:rsidR="00B51078" w:rsidRPr="00701A02" w:rsidRDefault="00B51078" w:rsidP="00CA3CA7">
            <w:pPr>
              <w:jc w:val="both"/>
              <w:rPr>
                <w:rFonts w:ascii="Bookman Old Style" w:hAnsi="Bookman Old Style"/>
                <w:bCs/>
                <w:color w:val="000000" w:themeColor="text1"/>
                <w:sz w:val="24"/>
                <w:szCs w:val="24"/>
              </w:rPr>
            </w:pPr>
            <w:r w:rsidRPr="00701A02">
              <w:rPr>
                <w:rFonts w:ascii="Bookman Old Style" w:hAnsi="Bookman Old Style"/>
                <w:bCs/>
                <w:color w:val="000000" w:themeColor="text1"/>
                <w:sz w:val="24"/>
                <w:szCs w:val="24"/>
              </w:rPr>
              <w:t>TITAN BIOTECH LTD</w:t>
            </w:r>
          </w:p>
          <w:p w:rsidR="00B51078" w:rsidRPr="00701A02" w:rsidRDefault="00B51078" w:rsidP="00CA3CA7">
            <w:pPr>
              <w:rPr>
                <w:rFonts w:ascii="Bookman Old Style" w:hAnsi="Bookman Old Style"/>
                <w:color w:val="000000" w:themeColor="text1"/>
                <w:sz w:val="24"/>
                <w:szCs w:val="24"/>
              </w:rPr>
            </w:pP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Food Additives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6.</w:t>
            </w:r>
          </w:p>
        </w:tc>
        <w:tc>
          <w:tcPr>
            <w:tcW w:w="2777"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lang w:val="en-US"/>
              </w:rPr>
              <w:br/>
            </w:r>
            <w:r w:rsidRPr="00701A02">
              <w:rPr>
                <w:rFonts w:ascii="Bookman Old Style" w:hAnsi="Bookman Old Style"/>
                <w:color w:val="000000" w:themeColor="text1"/>
                <w:sz w:val="24"/>
                <w:szCs w:val="24"/>
              </w:rPr>
              <w:t>SURAJ EXIM</w:t>
            </w:r>
          </w:p>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INDIA</w:t>
            </w:r>
          </w:p>
          <w:p w:rsidR="00B51078" w:rsidRPr="00701A02" w:rsidRDefault="00B51078" w:rsidP="00CA3CA7">
            <w:pPr>
              <w:rPr>
                <w:rFonts w:ascii="Bookman Old Style" w:hAnsi="Bookman Old Style"/>
                <w:color w:val="000000" w:themeColor="text1"/>
                <w:sz w:val="24"/>
                <w:szCs w:val="24"/>
                <w:lang w:val="en-US"/>
              </w:rPr>
            </w:pPr>
          </w:p>
          <w:p w:rsidR="00B51078" w:rsidRPr="00701A02" w:rsidRDefault="00B51078" w:rsidP="00CA3CA7">
            <w:pPr>
              <w:rPr>
                <w:rFonts w:ascii="Bookman Old Style" w:hAnsi="Bookman Old Style"/>
                <w:color w:val="000000" w:themeColor="text1"/>
                <w:sz w:val="24"/>
                <w:szCs w:val="24"/>
                <w:lang w:val="en-US"/>
              </w:rPr>
            </w:pP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 xml:space="preserve">GENUINE DIAPERS, SURGICAL GOWNS AND GLOVES MANUFACTURERS </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7.</w:t>
            </w:r>
          </w:p>
        </w:tc>
        <w:tc>
          <w:tcPr>
            <w:tcW w:w="2777" w:type="dxa"/>
          </w:tcPr>
          <w:p w:rsidR="00B51078" w:rsidRPr="00701A02" w:rsidRDefault="00B51078" w:rsidP="00CA3CA7">
            <w:pPr>
              <w:rPr>
                <w:rFonts w:ascii="Bookman Old Style" w:hAnsi="Bookman Old Style"/>
                <w:color w:val="000000" w:themeColor="text1"/>
                <w:sz w:val="24"/>
                <w:szCs w:val="24"/>
              </w:rPr>
            </w:pPr>
            <w:hyperlink r:id="rId46" w:history="1">
              <w:r w:rsidRPr="00701A02">
                <w:rPr>
                  <w:rStyle w:val="Hyperlink"/>
                  <w:rFonts w:ascii="Bookman Old Style" w:hAnsi="Bookman Old Style" w:cs="Tahoma"/>
                  <w:color w:val="000000" w:themeColor="text1"/>
                  <w:sz w:val="24"/>
                  <w:szCs w:val="24"/>
                  <w:u w:val="none"/>
                </w:rPr>
                <w:t>neo.atul.rawat@gmail.com</w:t>
              </w:r>
            </w:hyperlink>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GB"/>
              </w:rPr>
              <w:t>Agro Commodities &amp; grains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8.</w:t>
            </w:r>
          </w:p>
        </w:tc>
        <w:tc>
          <w:tcPr>
            <w:tcW w:w="2777" w:type="dxa"/>
          </w:tcPr>
          <w:p w:rsidR="00B51078" w:rsidRPr="00701A02" w:rsidRDefault="00B51078" w:rsidP="00CA3CA7">
            <w:pPr>
              <w:pStyle w:val="NormalWeb"/>
              <w:spacing w:before="0" w:beforeAutospacing="0" w:after="0" w:afterAutospacing="0"/>
              <w:jc w:val="both"/>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rPr>
              <w:t>Varun Exports</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 xml:space="preserve">leather footwear </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9.</w:t>
            </w:r>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dangiinternational@gmail.com</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GB"/>
              </w:rPr>
              <w:t>of Agro and Herbal &amp; Spices Products</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rPr>
          <w:trHeight w:val="530"/>
        </w:trPr>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10.</w:t>
            </w:r>
          </w:p>
        </w:tc>
        <w:tc>
          <w:tcPr>
            <w:tcW w:w="2777" w:type="dxa"/>
          </w:tcPr>
          <w:p w:rsidR="00B51078" w:rsidRPr="00701A02" w:rsidRDefault="00B51078" w:rsidP="00CA3CA7">
            <w:pPr>
              <w:pStyle w:val="HTMLPreformatted"/>
              <w:rPr>
                <w:rFonts w:ascii="Bookman Old Style" w:hAnsi="Bookman Old Style" w:cs="Times New Roman"/>
                <w:color w:val="000000" w:themeColor="text1"/>
                <w:sz w:val="24"/>
                <w:szCs w:val="24"/>
                <w:lang w:val="en-GB"/>
              </w:rPr>
            </w:pPr>
            <w:r w:rsidRPr="00701A02">
              <w:rPr>
                <w:rFonts w:ascii="Bookman Old Style" w:hAnsi="Bookman Old Style"/>
                <w:color w:val="000000" w:themeColor="text1"/>
                <w:sz w:val="24"/>
                <w:szCs w:val="24"/>
              </w:rPr>
              <w:t>jaswinder@scitraintl.com</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drugs and medical formulations,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11.</w:t>
            </w:r>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rPr>
              <w:t>ARON UNIVERSAL LIMITED</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w:t>
            </w:r>
            <w:r w:rsidRPr="00701A02">
              <w:rPr>
                <w:rFonts w:ascii="Bookman Old Style" w:hAnsi="Bookman Old Style"/>
                <w:color w:val="000000" w:themeColor="text1"/>
                <w:sz w:val="24"/>
                <w:szCs w:val="24"/>
                <w:lang w:val="en-US"/>
              </w:rPr>
              <w:tab/>
              <w:t>Distributors / Importers of Pigments.</w:t>
            </w:r>
          </w:p>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2.</w:t>
            </w:r>
            <w:r>
              <w:rPr>
                <w:rFonts w:ascii="Bookman Old Style" w:hAnsi="Bookman Old Style"/>
                <w:color w:val="000000" w:themeColor="text1"/>
                <w:sz w:val="24"/>
                <w:szCs w:val="24"/>
                <w:lang w:val="en-US"/>
              </w:rPr>
              <w:t xml:space="preserve"> </w:t>
            </w:r>
            <w:r w:rsidRPr="00701A02">
              <w:rPr>
                <w:rFonts w:ascii="Bookman Old Style" w:hAnsi="Bookman Old Style"/>
                <w:color w:val="000000" w:themeColor="text1"/>
                <w:sz w:val="24"/>
                <w:szCs w:val="24"/>
                <w:lang w:val="en-US"/>
              </w:rPr>
              <w:t>Manufacturer of color Master batch, Plastic articles.</w:t>
            </w:r>
          </w:p>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3.</w:t>
            </w:r>
            <w:r>
              <w:rPr>
                <w:rFonts w:ascii="Bookman Old Style" w:hAnsi="Bookman Old Style"/>
                <w:color w:val="000000" w:themeColor="text1"/>
                <w:sz w:val="24"/>
                <w:szCs w:val="24"/>
                <w:lang w:val="en-US"/>
              </w:rPr>
              <w:t xml:space="preserve"> </w:t>
            </w:r>
            <w:r w:rsidRPr="00701A02">
              <w:rPr>
                <w:rFonts w:ascii="Bookman Old Style" w:hAnsi="Bookman Old Style"/>
                <w:color w:val="000000" w:themeColor="text1"/>
                <w:sz w:val="24"/>
                <w:szCs w:val="24"/>
                <w:lang w:val="en-US"/>
              </w:rPr>
              <w:t>Manufacturer of Textile Printing &amp; Dyeing.</w:t>
            </w:r>
          </w:p>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4.</w:t>
            </w:r>
            <w:r>
              <w:rPr>
                <w:rFonts w:ascii="Bookman Old Style" w:hAnsi="Bookman Old Style"/>
                <w:color w:val="000000" w:themeColor="text1"/>
                <w:sz w:val="24"/>
                <w:szCs w:val="24"/>
                <w:lang w:val="en-US"/>
              </w:rPr>
              <w:t xml:space="preserve"> </w:t>
            </w:r>
            <w:r w:rsidRPr="00701A02">
              <w:rPr>
                <w:rFonts w:ascii="Bookman Old Style" w:hAnsi="Bookman Old Style"/>
                <w:color w:val="000000" w:themeColor="text1"/>
                <w:sz w:val="24"/>
                <w:szCs w:val="24"/>
                <w:lang w:val="en-US"/>
              </w:rPr>
              <w:t>Manufacturer of Paints &amp; Coatings</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12.</w:t>
            </w:r>
          </w:p>
        </w:tc>
        <w:tc>
          <w:tcPr>
            <w:tcW w:w="2777" w:type="dxa"/>
          </w:tcPr>
          <w:p w:rsidR="00B51078" w:rsidRPr="00701A02" w:rsidRDefault="00B51078" w:rsidP="00CA3CA7">
            <w:pPr>
              <w:spacing w:before="100" w:beforeAutospacing="1" w:after="100" w:afterAutospacing="1"/>
              <w:rPr>
                <w:rFonts w:ascii="Bookman Old Style" w:hAnsi="Bookman Old Style"/>
                <w:color w:val="000000" w:themeColor="text1"/>
                <w:sz w:val="24"/>
                <w:szCs w:val="24"/>
                <w:lang w:val="en-GB"/>
              </w:rPr>
            </w:pPr>
            <w:r w:rsidRPr="00701A02">
              <w:rPr>
                <w:rFonts w:ascii="Bookman Old Style" w:hAnsi="Bookman Old Style"/>
                <w:bCs/>
                <w:color w:val="000000" w:themeColor="text1"/>
                <w:sz w:val="24"/>
                <w:szCs w:val="24"/>
                <w:lang w:val="en-GB"/>
              </w:rPr>
              <w:t>Eagle Home Furnishings</w:t>
            </w:r>
          </w:p>
          <w:p w:rsidR="00B51078" w:rsidRPr="00701A02" w:rsidRDefault="00B51078" w:rsidP="00CA3CA7">
            <w:pPr>
              <w:rPr>
                <w:rFonts w:ascii="Bookman Old Style" w:hAnsi="Bookman Old Style"/>
                <w:color w:val="000000" w:themeColor="text1"/>
                <w:sz w:val="24"/>
                <w:szCs w:val="24"/>
                <w:lang w:val="en-US"/>
              </w:rPr>
            </w:pP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GB"/>
              </w:rPr>
              <w:lastRenderedPageBreak/>
              <w:t>yarn and textile</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lastRenderedPageBreak/>
              <w:t>13.</w:t>
            </w:r>
          </w:p>
        </w:tc>
        <w:tc>
          <w:tcPr>
            <w:tcW w:w="2777" w:type="dxa"/>
          </w:tcPr>
          <w:p w:rsidR="00B51078" w:rsidRPr="00701A02" w:rsidRDefault="00B51078" w:rsidP="00CA3CA7">
            <w:pPr>
              <w:rPr>
                <w:rFonts w:ascii="Bookman Old Style" w:hAnsi="Bookman Old Style"/>
                <w:color w:val="000000" w:themeColor="text1"/>
                <w:sz w:val="24"/>
                <w:szCs w:val="24"/>
                <w:lang w:val="en-US"/>
              </w:rPr>
            </w:pPr>
            <w:proofErr w:type="spellStart"/>
            <w:r w:rsidRPr="00701A02">
              <w:rPr>
                <w:rFonts w:ascii="Bookman Old Style" w:hAnsi="Bookman Old Style"/>
                <w:color w:val="000000" w:themeColor="text1"/>
                <w:sz w:val="24"/>
                <w:szCs w:val="24"/>
                <w:lang w:val="en-US"/>
              </w:rPr>
              <w:t>Pariso</w:t>
            </w:r>
            <w:proofErr w:type="spellEnd"/>
            <w:r w:rsidRPr="00701A02">
              <w:rPr>
                <w:rFonts w:ascii="Bookman Old Style" w:hAnsi="Bookman Old Style"/>
                <w:color w:val="000000" w:themeColor="text1"/>
                <w:sz w:val="24"/>
                <w:szCs w:val="24"/>
                <w:lang w:val="en-US"/>
              </w:rPr>
              <w:t xml:space="preserve"> Overseas</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 xml:space="preserve">Ceramic Wall and Floor Tiles  </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14.</w:t>
            </w:r>
          </w:p>
        </w:tc>
        <w:tc>
          <w:tcPr>
            <w:tcW w:w="2777" w:type="dxa"/>
          </w:tcPr>
          <w:p w:rsidR="00B51078" w:rsidRPr="00701A02" w:rsidRDefault="00B51078" w:rsidP="00CA3CA7">
            <w:pPr>
              <w:spacing w:before="100" w:beforeAutospacing="1" w:after="100" w:afterAutospacing="1"/>
              <w:rPr>
                <w:rFonts w:ascii="Bookman Old Style" w:hAnsi="Bookman Old Style"/>
                <w:color w:val="000000" w:themeColor="text1"/>
                <w:sz w:val="24"/>
                <w:szCs w:val="24"/>
                <w:lang w:val="en-US"/>
              </w:rPr>
            </w:pPr>
            <w:hyperlink r:id="rId47" w:history="1">
              <w:r w:rsidRPr="00701A02">
                <w:rPr>
                  <w:rStyle w:val="Hyperlink"/>
                  <w:rFonts w:ascii="Bookman Old Style" w:hAnsi="Bookman Old Style"/>
                  <w:color w:val="000000" w:themeColor="text1"/>
                  <w:sz w:val="24"/>
                  <w:szCs w:val="24"/>
                  <w:u w:val="none"/>
                </w:rPr>
                <w:t>mugalartcrafts@yahoo.com</w:t>
              </w:r>
            </w:hyperlink>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HANDICRAFTS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15.</w:t>
            </w:r>
          </w:p>
        </w:tc>
        <w:tc>
          <w:tcPr>
            <w:tcW w:w="2777" w:type="dxa"/>
          </w:tcPr>
          <w:p w:rsidR="00B51078" w:rsidRPr="00701A02" w:rsidRDefault="00B51078" w:rsidP="00CA3CA7">
            <w:pPr>
              <w:rPr>
                <w:rFonts w:ascii="Bookman Old Style" w:hAnsi="Bookman Old Style"/>
                <w:color w:val="000000" w:themeColor="text1"/>
                <w:sz w:val="24"/>
                <w:szCs w:val="24"/>
              </w:rPr>
            </w:pPr>
            <w:hyperlink r:id="rId48" w:history="1">
              <w:r w:rsidRPr="00701A02">
                <w:rPr>
                  <w:rStyle w:val="Hyperlink"/>
                  <w:rFonts w:ascii="Bookman Old Style" w:hAnsi="Bookman Old Style"/>
                  <w:color w:val="000000" w:themeColor="text1"/>
                  <w:sz w:val="24"/>
                  <w:szCs w:val="24"/>
                  <w:u w:val="none"/>
                </w:rPr>
                <w:t>impex.rathore@gmail.com</w:t>
              </w:r>
            </w:hyperlink>
          </w:p>
        </w:tc>
        <w:tc>
          <w:tcPr>
            <w:tcW w:w="2509" w:type="dxa"/>
          </w:tcPr>
          <w:p w:rsidR="00B51078" w:rsidRPr="00701A02" w:rsidRDefault="00B51078" w:rsidP="00CA3CA7">
            <w:pPr>
              <w:shd w:val="clear" w:color="auto" w:fill="FFFFFF"/>
              <w:rPr>
                <w:rFonts w:ascii="Bookman Old Style" w:hAnsi="Bookman Old Style"/>
                <w:color w:val="000000" w:themeColor="text1"/>
                <w:sz w:val="24"/>
                <w:szCs w:val="24"/>
              </w:rPr>
            </w:pPr>
            <w:r w:rsidRPr="00701A02">
              <w:rPr>
                <w:rFonts w:ascii="Bookman Old Style" w:hAnsi="Bookman Old Style"/>
                <w:color w:val="000000" w:themeColor="text1"/>
                <w:sz w:val="24"/>
                <w:szCs w:val="24"/>
              </w:rPr>
              <w:t>HANDICRAFT'S AND TEXTILE</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16.</w:t>
            </w:r>
          </w:p>
        </w:tc>
        <w:tc>
          <w:tcPr>
            <w:tcW w:w="2777" w:type="dxa"/>
          </w:tcPr>
          <w:p w:rsidR="00B51078" w:rsidRPr="00701A02" w:rsidRDefault="00B51078" w:rsidP="00CA3CA7">
            <w:pPr>
              <w:pStyle w:val="NormalWeb"/>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mugalartcrafts@yahoo.com</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HANDICRAFTS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17.</w:t>
            </w:r>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rPr>
              <w:t>Azuka Ropes &amp; Twines</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rPr>
              <w:t xml:space="preserve">Ropes </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rPr>
          <w:trHeight w:val="818"/>
        </w:trPr>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18.</w:t>
            </w:r>
          </w:p>
        </w:tc>
        <w:tc>
          <w:tcPr>
            <w:tcW w:w="2777" w:type="dxa"/>
          </w:tcPr>
          <w:p w:rsidR="00B51078" w:rsidRPr="00701A02" w:rsidRDefault="00B51078" w:rsidP="00CA3CA7">
            <w:pPr>
              <w:rPr>
                <w:rFonts w:ascii="Bookman Old Style" w:hAnsi="Bookman Old Style"/>
                <w:bCs/>
                <w:color w:val="000000" w:themeColor="text1"/>
                <w:sz w:val="24"/>
                <w:szCs w:val="24"/>
                <w:lang w:val="en-IN"/>
              </w:rPr>
            </w:pPr>
            <w:r w:rsidRPr="00701A02">
              <w:rPr>
                <w:rFonts w:ascii="Bookman Old Style" w:hAnsi="Bookman Old Style"/>
                <w:bCs/>
                <w:color w:val="000000" w:themeColor="text1"/>
                <w:sz w:val="24"/>
                <w:szCs w:val="24"/>
                <w:lang w:val="en-IN"/>
              </w:rPr>
              <w:t>Yogi Exim Pvt. Ltd.</w:t>
            </w:r>
          </w:p>
          <w:p w:rsidR="00B51078" w:rsidRPr="00701A02" w:rsidRDefault="00B51078" w:rsidP="00CA3CA7">
            <w:pPr>
              <w:rPr>
                <w:rFonts w:ascii="Bookman Old Style" w:hAnsi="Bookman Old Style"/>
                <w:color w:val="000000" w:themeColor="text1"/>
                <w:sz w:val="24"/>
                <w:szCs w:val="24"/>
                <w:lang w:val="en-US"/>
              </w:rPr>
            </w:pP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lang w:val="en-IN"/>
              </w:rPr>
              <w:t>Soy Lecithin Powder</w:t>
            </w:r>
            <w:r w:rsidRPr="00701A02">
              <w:rPr>
                <w:rFonts w:ascii="Bookman Old Style" w:hAnsi="Bookman Old Style"/>
                <w:color w:val="000000" w:themeColor="text1"/>
                <w:sz w:val="24"/>
                <w:szCs w:val="24"/>
                <w:lang w:val="en-IN"/>
              </w:rPr>
              <w:t xml:space="preserve"> for </w:t>
            </w:r>
            <w:r w:rsidRPr="00701A02">
              <w:rPr>
                <w:rFonts w:ascii="Bookman Old Style" w:hAnsi="Bookman Old Style"/>
                <w:bCs/>
                <w:color w:val="000000" w:themeColor="text1"/>
                <w:sz w:val="24"/>
                <w:szCs w:val="24"/>
                <w:lang w:val="en-IN"/>
              </w:rPr>
              <w:t>Food, Pharmaceutical and cosmetics</w:t>
            </w:r>
          </w:p>
        </w:tc>
        <w:tc>
          <w:tcPr>
            <w:tcW w:w="14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export</w:t>
            </w:r>
          </w:p>
        </w:tc>
        <w:tc>
          <w:tcPr>
            <w:tcW w:w="1980"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19.</w:t>
            </w:r>
          </w:p>
        </w:tc>
        <w:tc>
          <w:tcPr>
            <w:tcW w:w="2777" w:type="dxa"/>
          </w:tcPr>
          <w:p w:rsidR="00B51078" w:rsidRPr="00701A02" w:rsidRDefault="00B51078" w:rsidP="00CA3CA7">
            <w:pPr>
              <w:pStyle w:val="NormalWeb"/>
              <w:rPr>
                <w:rFonts w:ascii="Bookman Old Style" w:hAnsi="Bookman Old Style"/>
                <w:color w:val="000000" w:themeColor="text1"/>
                <w:sz w:val="24"/>
                <w:szCs w:val="24"/>
                <w:lang w:val="en-GB"/>
              </w:rPr>
            </w:pPr>
            <w:r w:rsidRPr="00701A02">
              <w:rPr>
                <w:rFonts w:ascii="Bookman Old Style" w:hAnsi="Bookman Old Style"/>
                <w:bCs/>
                <w:color w:val="000000" w:themeColor="text1"/>
                <w:sz w:val="24"/>
                <w:szCs w:val="24"/>
                <w:lang w:val="en-GB"/>
              </w:rPr>
              <w:t>LINGAM EXPORTS</w:t>
            </w:r>
          </w:p>
          <w:p w:rsidR="00B51078" w:rsidRPr="00701A02" w:rsidRDefault="00B51078" w:rsidP="00CA3CA7">
            <w:pPr>
              <w:rPr>
                <w:rFonts w:ascii="Bookman Old Style" w:hAnsi="Bookman Old Style"/>
                <w:color w:val="000000" w:themeColor="text1"/>
                <w:sz w:val="24"/>
                <w:szCs w:val="24"/>
                <w:lang w:val="en-US"/>
              </w:rPr>
            </w:pP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GB"/>
              </w:rPr>
              <w:t xml:space="preserve">Handloom cotton </w:t>
            </w:r>
            <w:proofErr w:type="spellStart"/>
            <w:r w:rsidRPr="00701A02">
              <w:rPr>
                <w:rFonts w:ascii="Bookman Old Style" w:hAnsi="Bookman Old Style"/>
                <w:color w:val="000000" w:themeColor="text1"/>
                <w:sz w:val="24"/>
                <w:szCs w:val="24"/>
                <w:lang w:val="en-GB"/>
              </w:rPr>
              <w:t>saree</w:t>
            </w:r>
            <w:proofErr w:type="spellEnd"/>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20.</w:t>
            </w:r>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 xml:space="preserve"> </w:t>
            </w:r>
            <w:r w:rsidRPr="00701A02">
              <w:rPr>
                <w:rFonts w:ascii="Bookman Old Style" w:hAnsi="Bookman Old Style"/>
                <w:color w:val="000000" w:themeColor="text1"/>
                <w:sz w:val="24"/>
                <w:szCs w:val="24"/>
              </w:rPr>
              <w:t>export.evergreens@gmail.com</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s="Arial"/>
                <w:bCs/>
                <w:iCs/>
                <w:color w:val="000000" w:themeColor="text1"/>
                <w:sz w:val="24"/>
                <w:szCs w:val="24"/>
                <w:lang w:val="en-GB"/>
              </w:rPr>
              <w:t>Peanuts and Sesame Seed</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21.</w:t>
            </w:r>
          </w:p>
          <w:p w:rsidR="00B51078" w:rsidRPr="00701A02" w:rsidRDefault="00B51078" w:rsidP="00CA3CA7">
            <w:pPr>
              <w:rPr>
                <w:rFonts w:ascii="Bookman Old Style" w:hAnsi="Bookman Old Style"/>
                <w:color w:val="000000" w:themeColor="text1"/>
                <w:sz w:val="24"/>
                <w:szCs w:val="24"/>
              </w:rPr>
            </w:pPr>
          </w:p>
        </w:tc>
        <w:tc>
          <w:tcPr>
            <w:tcW w:w="2777" w:type="dxa"/>
          </w:tcPr>
          <w:p w:rsidR="00B51078" w:rsidRPr="00701A02" w:rsidRDefault="00B51078" w:rsidP="00CA3CA7">
            <w:pPr>
              <w:rPr>
                <w:rFonts w:ascii="Bookman Old Style" w:hAnsi="Bookman Old Style"/>
                <w:bCs/>
                <w:color w:val="000000" w:themeColor="text1"/>
                <w:sz w:val="24"/>
                <w:szCs w:val="24"/>
                <w:lang w:val="en-US"/>
              </w:rPr>
            </w:pPr>
            <w:proofErr w:type="spellStart"/>
            <w:r w:rsidRPr="00701A02">
              <w:rPr>
                <w:rFonts w:ascii="Bookman Old Style" w:hAnsi="Bookman Old Style"/>
                <w:bCs/>
                <w:color w:val="000000" w:themeColor="text1"/>
                <w:sz w:val="24"/>
                <w:szCs w:val="24"/>
                <w:lang w:val="en-US"/>
              </w:rPr>
              <w:t>Shreesay</w:t>
            </w:r>
            <w:proofErr w:type="spellEnd"/>
            <w:r w:rsidRPr="00701A02">
              <w:rPr>
                <w:rFonts w:ascii="Bookman Old Style" w:hAnsi="Bookman Old Style"/>
                <w:bCs/>
                <w:color w:val="000000" w:themeColor="text1"/>
                <w:sz w:val="24"/>
                <w:szCs w:val="24"/>
                <w:lang w:val="en-US"/>
              </w:rPr>
              <w:t xml:space="preserve"> Style </w:t>
            </w:r>
            <w:proofErr w:type="spellStart"/>
            <w:r w:rsidRPr="00701A02">
              <w:rPr>
                <w:rFonts w:ascii="Bookman Old Style" w:hAnsi="Bookman Old Style"/>
                <w:bCs/>
                <w:color w:val="000000" w:themeColor="text1"/>
                <w:sz w:val="24"/>
                <w:szCs w:val="24"/>
                <w:lang w:val="en-US"/>
              </w:rPr>
              <w:t>Impex</w:t>
            </w:r>
            <w:proofErr w:type="spellEnd"/>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Jute Hand Bags and Textiles Fabrics</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22.</w:t>
            </w:r>
          </w:p>
        </w:tc>
        <w:tc>
          <w:tcPr>
            <w:tcW w:w="2777" w:type="dxa"/>
          </w:tcPr>
          <w:p w:rsidR="00B51078" w:rsidRPr="00701A02" w:rsidRDefault="00B51078" w:rsidP="00CA3CA7">
            <w:pPr>
              <w:spacing w:before="100" w:beforeAutospacing="1" w:after="100" w:afterAutospacing="1"/>
              <w:rPr>
                <w:rFonts w:ascii="Bookman Old Style" w:hAnsi="Bookman Old Style"/>
                <w:color w:val="000000" w:themeColor="text1"/>
                <w:sz w:val="24"/>
                <w:szCs w:val="24"/>
              </w:rPr>
            </w:pPr>
            <w:r w:rsidRPr="00701A02">
              <w:rPr>
                <w:rFonts w:ascii="Bookman Old Style" w:hAnsi="Bookman Old Style"/>
                <w:color w:val="000000" w:themeColor="text1"/>
                <w:sz w:val="24"/>
                <w:szCs w:val="24"/>
              </w:rPr>
              <w:t>Santoni International </w:t>
            </w:r>
          </w:p>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 xml:space="preserve"> </w:t>
            </w:r>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rPr>
              <w:t>Ceramic Product</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23.</w:t>
            </w:r>
          </w:p>
        </w:tc>
        <w:tc>
          <w:tcPr>
            <w:tcW w:w="2777" w:type="dxa"/>
          </w:tcPr>
          <w:p w:rsidR="00B51078" w:rsidRPr="00701A02" w:rsidRDefault="00B51078" w:rsidP="00CA3CA7">
            <w:pPr>
              <w:rPr>
                <w:rFonts w:ascii="Bookman Old Style" w:hAnsi="Bookman Old Style"/>
                <w:color w:val="000000" w:themeColor="text1"/>
                <w:sz w:val="24"/>
                <w:szCs w:val="24"/>
                <w:lang w:val="en-US"/>
              </w:rPr>
            </w:pPr>
            <w:hyperlink r:id="rId49" w:history="1">
              <w:r w:rsidRPr="00701A02">
                <w:rPr>
                  <w:rStyle w:val="Hyperlink"/>
                  <w:rFonts w:ascii="Bookman Old Style" w:hAnsi="Bookman Old Style" w:cs="Tahoma"/>
                  <w:color w:val="000000" w:themeColor="text1"/>
                  <w:sz w:val="24"/>
                  <w:szCs w:val="24"/>
                  <w:u w:val="none"/>
                </w:rPr>
                <w:t>atulagarwal01@gmail.com</w:t>
              </w:r>
            </w:hyperlink>
          </w:p>
        </w:tc>
        <w:tc>
          <w:tcPr>
            <w:tcW w:w="2509"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bCs/>
                <w:color w:val="000000" w:themeColor="text1"/>
                <w:sz w:val="24"/>
                <w:szCs w:val="24"/>
                <w:lang w:val="en-GB"/>
              </w:rPr>
              <w:t>Basmati &amp; Non-Basmati Rice</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r w:rsidR="00B51078" w:rsidRPr="00701A02" w:rsidTr="00CA3CA7">
        <w:tc>
          <w:tcPr>
            <w:tcW w:w="7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24.</w:t>
            </w:r>
          </w:p>
        </w:tc>
        <w:tc>
          <w:tcPr>
            <w:tcW w:w="2777" w:type="dxa"/>
          </w:tcPr>
          <w:p w:rsidR="00B51078" w:rsidRPr="00701A02" w:rsidRDefault="00B51078" w:rsidP="00CA3CA7">
            <w:pPr>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BHARTI INTERNATIONAL</w:t>
            </w:r>
          </w:p>
        </w:tc>
        <w:tc>
          <w:tcPr>
            <w:tcW w:w="2509" w:type="dxa"/>
          </w:tcPr>
          <w:p w:rsidR="00B51078" w:rsidRPr="00701A02" w:rsidRDefault="00B51078" w:rsidP="00CA3CA7">
            <w:pPr>
              <w:spacing w:before="100" w:beforeAutospacing="1" w:after="100" w:afterAutospacing="1"/>
              <w:rPr>
                <w:rFonts w:ascii="Bookman Old Style" w:hAnsi="Bookman Old Style"/>
                <w:color w:val="000000" w:themeColor="text1"/>
                <w:sz w:val="24"/>
                <w:szCs w:val="24"/>
                <w:lang w:val="en-US"/>
              </w:rPr>
            </w:pPr>
            <w:r w:rsidRPr="00701A02">
              <w:rPr>
                <w:rFonts w:ascii="Bookman Old Style" w:hAnsi="Bookman Old Style"/>
                <w:color w:val="000000" w:themeColor="text1"/>
                <w:sz w:val="24"/>
                <w:szCs w:val="24"/>
                <w:lang w:val="en-US"/>
              </w:rPr>
              <w:t xml:space="preserve"> CERAMIC FLOOR TILES &amp; WALL TILES AND SANITARY WARE  </w:t>
            </w:r>
          </w:p>
        </w:tc>
        <w:tc>
          <w:tcPr>
            <w:tcW w:w="1451"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export</w:t>
            </w:r>
          </w:p>
        </w:tc>
        <w:tc>
          <w:tcPr>
            <w:tcW w:w="1980" w:type="dxa"/>
          </w:tcPr>
          <w:p w:rsidR="00B51078" w:rsidRPr="00701A02" w:rsidRDefault="00B51078" w:rsidP="00CA3CA7">
            <w:pPr>
              <w:rPr>
                <w:rFonts w:ascii="Bookman Old Style" w:hAnsi="Bookman Old Style"/>
                <w:color w:val="000000" w:themeColor="text1"/>
                <w:sz w:val="24"/>
                <w:szCs w:val="24"/>
              </w:rPr>
            </w:pPr>
            <w:r w:rsidRPr="00701A02">
              <w:rPr>
                <w:rFonts w:ascii="Bookman Old Style" w:hAnsi="Bookman Old Style"/>
                <w:color w:val="000000" w:themeColor="text1"/>
                <w:sz w:val="24"/>
                <w:szCs w:val="24"/>
              </w:rPr>
              <w:t>Information provided</w:t>
            </w:r>
          </w:p>
        </w:tc>
      </w:tr>
    </w:tbl>
    <w:p w:rsidR="00B51078" w:rsidRPr="00701A02" w:rsidRDefault="00B51078" w:rsidP="00B51078">
      <w:pPr>
        <w:rPr>
          <w:rFonts w:ascii="Bookman Old Style" w:hAnsi="Bookman Old Style"/>
          <w:color w:val="000000" w:themeColor="text1"/>
        </w:rPr>
      </w:pPr>
    </w:p>
    <w:sectPr w:rsidR="00B51078" w:rsidRPr="00701A02" w:rsidSect="00643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304"/>
    <w:multiLevelType w:val="hybridMultilevel"/>
    <w:tmpl w:val="FAE83FE8"/>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E313CD"/>
    <w:multiLevelType w:val="hybridMultilevel"/>
    <w:tmpl w:val="C9D441BC"/>
    <w:lvl w:ilvl="0" w:tplc="0330CC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24D2F"/>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DA78D3"/>
    <w:multiLevelType w:val="hybridMultilevel"/>
    <w:tmpl w:val="2A8CC7D4"/>
    <w:lvl w:ilvl="0" w:tplc="01183C8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2682F"/>
    <w:multiLevelType w:val="hybridMultilevel"/>
    <w:tmpl w:val="4120E9F4"/>
    <w:lvl w:ilvl="0" w:tplc="0EC276FC">
      <w:start w:val="1"/>
      <w:numFmt w:val="lowerRoman"/>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F20B6B"/>
    <w:multiLevelType w:val="hybridMultilevel"/>
    <w:tmpl w:val="39E200FC"/>
    <w:lvl w:ilvl="0" w:tplc="B2284B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7F4006"/>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513D56"/>
    <w:multiLevelType w:val="multilevel"/>
    <w:tmpl w:val="E3D01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85A437B"/>
    <w:multiLevelType w:val="hybridMultilevel"/>
    <w:tmpl w:val="98D6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5A293B"/>
    <w:multiLevelType w:val="hybridMultilevel"/>
    <w:tmpl w:val="14461F6C"/>
    <w:lvl w:ilvl="0" w:tplc="0A0E0F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2C72"/>
    <w:multiLevelType w:val="hybridMultilevel"/>
    <w:tmpl w:val="C56E8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03503"/>
    <w:multiLevelType w:val="hybridMultilevel"/>
    <w:tmpl w:val="40F8E4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FF9146D"/>
    <w:multiLevelType w:val="multilevel"/>
    <w:tmpl w:val="78A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61F7B"/>
    <w:multiLevelType w:val="hybridMultilevel"/>
    <w:tmpl w:val="DDEC2894"/>
    <w:lvl w:ilvl="0" w:tplc="83921744">
      <w:start w:val="1"/>
      <w:numFmt w:val="lowerLetter"/>
      <w:lvlText w:val="%1)"/>
      <w:lvlJc w:val="left"/>
      <w:pPr>
        <w:ind w:left="720" w:hanging="360"/>
      </w:pPr>
      <w:rPr>
        <w:rFonts w:ascii="Bookman Old Style" w:hAnsi="Bookman Old Style"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279F6"/>
    <w:multiLevelType w:val="hybridMultilevel"/>
    <w:tmpl w:val="EEA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34CF5"/>
    <w:multiLevelType w:val="multilevel"/>
    <w:tmpl w:val="4912BAEC"/>
    <w:lvl w:ilvl="0">
      <w:start w:val="2"/>
      <w:numFmt w:val="decimal"/>
      <w:lvlText w:val="%1"/>
      <w:lvlJc w:val="left"/>
      <w:pPr>
        <w:ind w:left="672" w:hanging="672"/>
      </w:pPr>
      <w:rPr>
        <w:rFonts w:hint="default"/>
      </w:rPr>
    </w:lvl>
    <w:lvl w:ilvl="1">
      <w:start w:val="2"/>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2232" w:hanging="1440"/>
      </w:pPr>
      <w:rPr>
        <w:rFonts w:hint="default"/>
      </w:rPr>
    </w:lvl>
    <w:lvl w:ilvl="5">
      <w:start w:val="1"/>
      <w:numFmt w:val="decimal"/>
      <w:lvlText w:val="%1.%2.%3.%4.%5.%6"/>
      <w:lvlJc w:val="left"/>
      <w:pPr>
        <w:ind w:left="2790" w:hanging="180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546" w:hanging="2160"/>
      </w:pPr>
      <w:rPr>
        <w:rFonts w:hint="default"/>
      </w:rPr>
    </w:lvl>
    <w:lvl w:ilvl="8">
      <w:start w:val="1"/>
      <w:numFmt w:val="decimal"/>
      <w:lvlText w:val="%1.%2.%3.%4.%5.%6.%7.%8.%9"/>
      <w:lvlJc w:val="left"/>
      <w:pPr>
        <w:ind w:left="4104" w:hanging="2520"/>
      </w:pPr>
      <w:rPr>
        <w:rFonts w:hint="default"/>
      </w:rPr>
    </w:lvl>
  </w:abstractNum>
  <w:abstractNum w:abstractNumId="16">
    <w:nsid w:val="495D2DC8"/>
    <w:multiLevelType w:val="hybridMultilevel"/>
    <w:tmpl w:val="E9505FA2"/>
    <w:lvl w:ilvl="0" w:tplc="23668BB4">
      <w:start w:val="1"/>
      <w:numFmt w:val="lowerRoman"/>
      <w:lvlText w:val="(%1)"/>
      <w:lvlJc w:val="left"/>
      <w:pPr>
        <w:ind w:left="4971" w:hanging="720"/>
      </w:pPr>
      <w:rPr>
        <w:rFonts w:hint="default"/>
      </w:rPr>
    </w:lvl>
    <w:lvl w:ilvl="1" w:tplc="40090019" w:tentative="1">
      <w:start w:val="1"/>
      <w:numFmt w:val="lowerLetter"/>
      <w:lvlText w:val="%2."/>
      <w:lvlJc w:val="left"/>
      <w:pPr>
        <w:ind w:left="5331" w:hanging="360"/>
      </w:pPr>
    </w:lvl>
    <w:lvl w:ilvl="2" w:tplc="4009001B" w:tentative="1">
      <w:start w:val="1"/>
      <w:numFmt w:val="lowerRoman"/>
      <w:lvlText w:val="%3."/>
      <w:lvlJc w:val="right"/>
      <w:pPr>
        <w:ind w:left="6051" w:hanging="180"/>
      </w:pPr>
    </w:lvl>
    <w:lvl w:ilvl="3" w:tplc="4009000F" w:tentative="1">
      <w:start w:val="1"/>
      <w:numFmt w:val="decimal"/>
      <w:lvlText w:val="%4."/>
      <w:lvlJc w:val="left"/>
      <w:pPr>
        <w:ind w:left="6771" w:hanging="360"/>
      </w:pPr>
    </w:lvl>
    <w:lvl w:ilvl="4" w:tplc="40090019" w:tentative="1">
      <w:start w:val="1"/>
      <w:numFmt w:val="lowerLetter"/>
      <w:lvlText w:val="%5."/>
      <w:lvlJc w:val="left"/>
      <w:pPr>
        <w:ind w:left="7491" w:hanging="360"/>
      </w:pPr>
    </w:lvl>
    <w:lvl w:ilvl="5" w:tplc="4009001B" w:tentative="1">
      <w:start w:val="1"/>
      <w:numFmt w:val="lowerRoman"/>
      <w:lvlText w:val="%6."/>
      <w:lvlJc w:val="right"/>
      <w:pPr>
        <w:ind w:left="8211" w:hanging="180"/>
      </w:pPr>
    </w:lvl>
    <w:lvl w:ilvl="6" w:tplc="4009000F" w:tentative="1">
      <w:start w:val="1"/>
      <w:numFmt w:val="decimal"/>
      <w:lvlText w:val="%7."/>
      <w:lvlJc w:val="left"/>
      <w:pPr>
        <w:ind w:left="8931" w:hanging="360"/>
      </w:pPr>
    </w:lvl>
    <w:lvl w:ilvl="7" w:tplc="40090019" w:tentative="1">
      <w:start w:val="1"/>
      <w:numFmt w:val="lowerLetter"/>
      <w:lvlText w:val="%8."/>
      <w:lvlJc w:val="left"/>
      <w:pPr>
        <w:ind w:left="9651" w:hanging="360"/>
      </w:pPr>
    </w:lvl>
    <w:lvl w:ilvl="8" w:tplc="4009001B" w:tentative="1">
      <w:start w:val="1"/>
      <w:numFmt w:val="lowerRoman"/>
      <w:lvlText w:val="%9."/>
      <w:lvlJc w:val="right"/>
      <w:pPr>
        <w:ind w:left="10371" w:hanging="180"/>
      </w:pPr>
    </w:lvl>
  </w:abstractNum>
  <w:abstractNum w:abstractNumId="17">
    <w:nsid w:val="4C7312E3"/>
    <w:multiLevelType w:val="multilevel"/>
    <w:tmpl w:val="F7565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8">
    <w:nsid w:val="4F82756D"/>
    <w:multiLevelType w:val="hybridMultilevel"/>
    <w:tmpl w:val="587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02C05"/>
    <w:multiLevelType w:val="multilevel"/>
    <w:tmpl w:val="E9807B96"/>
    <w:lvl w:ilvl="0">
      <w:start w:val="2"/>
      <w:numFmt w:val="decimal"/>
      <w:lvlText w:val="%1"/>
      <w:lvlJc w:val="left"/>
      <w:pPr>
        <w:ind w:left="396" w:hanging="396"/>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0">
    <w:nsid w:val="58F86DC3"/>
    <w:multiLevelType w:val="hybridMultilevel"/>
    <w:tmpl w:val="4DBCB2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DC34932"/>
    <w:multiLevelType w:val="multilevel"/>
    <w:tmpl w:val="AC62A354"/>
    <w:lvl w:ilvl="0">
      <w:start w:val="2"/>
      <w:numFmt w:val="decimal"/>
      <w:lvlText w:val="%1"/>
      <w:lvlJc w:val="left"/>
      <w:pPr>
        <w:ind w:left="396" w:hanging="396"/>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60DC20A1"/>
    <w:multiLevelType w:val="hybridMultilevel"/>
    <w:tmpl w:val="69EAA658"/>
    <w:lvl w:ilvl="0" w:tplc="AE5C7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ED3773"/>
    <w:multiLevelType w:val="hybridMultilevel"/>
    <w:tmpl w:val="2B14E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6F3AC3"/>
    <w:multiLevelType w:val="hybridMultilevel"/>
    <w:tmpl w:val="F51CC7CE"/>
    <w:lvl w:ilvl="0" w:tplc="C7B62F8E">
      <w:start w:val="1"/>
      <w:numFmt w:val="lowerRoman"/>
      <w:lvlText w:val="(%1)"/>
      <w:lvlJc w:val="left"/>
      <w:pPr>
        <w:ind w:left="143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1"/>
  </w:num>
  <w:num w:numId="3">
    <w:abstractNumId w:val="24"/>
  </w:num>
  <w:num w:numId="4">
    <w:abstractNumId w:val="4"/>
  </w:num>
  <w:num w:numId="5">
    <w:abstractNumId w:val="3"/>
  </w:num>
  <w:num w:numId="6">
    <w:abstractNumId w:val="12"/>
  </w:num>
  <w:num w:numId="7">
    <w:abstractNumId w:val="18"/>
  </w:num>
  <w:num w:numId="8">
    <w:abstractNumId w:val="14"/>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5"/>
  </w:num>
  <w:num w:numId="20">
    <w:abstractNumId w:val="22"/>
  </w:num>
  <w:num w:numId="21">
    <w:abstractNumId w:val="23"/>
  </w:num>
  <w:num w:numId="22">
    <w:abstractNumId w:val="13"/>
  </w:num>
  <w:num w:numId="23">
    <w:abstractNumId w:val="19"/>
  </w:num>
  <w:num w:numId="24">
    <w:abstractNumId w:val="1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4E45"/>
    <w:rsid w:val="00012389"/>
    <w:rsid w:val="00252E7B"/>
    <w:rsid w:val="005D3F24"/>
    <w:rsid w:val="00643069"/>
    <w:rsid w:val="006A6925"/>
    <w:rsid w:val="007A229B"/>
    <w:rsid w:val="00846A46"/>
    <w:rsid w:val="00914E45"/>
    <w:rsid w:val="00AE2179"/>
    <w:rsid w:val="00B51078"/>
    <w:rsid w:val="00D12AD8"/>
    <w:rsid w:val="00E1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E45"/>
    <w:pPr>
      <w:keepNext/>
      <w:outlineLvl w:val="0"/>
    </w:pPr>
    <w:rPr>
      <w:b/>
      <w:bCs/>
    </w:rPr>
  </w:style>
  <w:style w:type="paragraph" w:styleId="Heading3">
    <w:name w:val="heading 3"/>
    <w:basedOn w:val="Normal"/>
    <w:link w:val="Heading3Char"/>
    <w:uiPriority w:val="9"/>
    <w:qFormat/>
    <w:rsid w:val="00914E45"/>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914E45"/>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914E4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E45"/>
    <w:rPr>
      <w:rFonts w:ascii="Times New Roman" w:eastAsia="Times New Roman" w:hAnsi="Times New Roman" w:cs="Times New Roman"/>
      <w:b/>
      <w:bCs/>
      <w:sz w:val="24"/>
      <w:szCs w:val="24"/>
    </w:rPr>
  </w:style>
  <w:style w:type="paragraph" w:styleId="ListParagraph">
    <w:name w:val="List Paragraph"/>
    <w:basedOn w:val="Normal"/>
    <w:uiPriority w:val="34"/>
    <w:qFormat/>
    <w:rsid w:val="00914E45"/>
    <w:pPr>
      <w:ind w:left="720"/>
      <w:contextualSpacing/>
    </w:pPr>
  </w:style>
  <w:style w:type="character" w:customStyle="1" w:styleId="Heading3Char">
    <w:name w:val="Heading 3 Char"/>
    <w:basedOn w:val="DefaultParagraphFont"/>
    <w:link w:val="Heading3"/>
    <w:uiPriority w:val="9"/>
    <w:rsid w:val="00914E45"/>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914E45"/>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914E45"/>
    <w:rPr>
      <w:rFonts w:asciiTheme="majorHAnsi" w:eastAsiaTheme="majorEastAsia" w:hAnsiTheme="majorHAnsi" w:cstheme="majorBidi"/>
      <w:color w:val="243F60" w:themeColor="accent1" w:themeShade="7F"/>
      <w:lang w:val="pl-PL" w:eastAsia="pl-PL"/>
    </w:rPr>
  </w:style>
  <w:style w:type="table" w:styleId="TableGrid">
    <w:name w:val="Table Grid"/>
    <w:basedOn w:val="TableNormal"/>
    <w:uiPriority w:val="59"/>
    <w:rsid w:val="00914E45"/>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14E45"/>
  </w:style>
  <w:style w:type="character" w:customStyle="1" w:styleId="hps">
    <w:name w:val="hps"/>
    <w:basedOn w:val="DefaultParagraphFont"/>
    <w:rsid w:val="00914E45"/>
  </w:style>
  <w:style w:type="character" w:styleId="Hyperlink">
    <w:name w:val="Hyperlink"/>
    <w:basedOn w:val="DefaultParagraphFont"/>
    <w:uiPriority w:val="99"/>
    <w:unhideWhenUsed/>
    <w:rsid w:val="00914E45"/>
    <w:rPr>
      <w:color w:val="0000FF"/>
      <w:u w:val="single"/>
    </w:rPr>
  </w:style>
  <w:style w:type="paragraph" w:styleId="BalloonText">
    <w:name w:val="Balloon Text"/>
    <w:basedOn w:val="Normal"/>
    <w:link w:val="BalloonTextChar"/>
    <w:uiPriority w:val="99"/>
    <w:semiHidden/>
    <w:unhideWhenUsed/>
    <w:rsid w:val="00914E45"/>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914E45"/>
    <w:rPr>
      <w:rFonts w:ascii="Tahoma" w:eastAsiaTheme="minorEastAsia" w:hAnsi="Tahoma" w:cs="Tahoma"/>
      <w:sz w:val="16"/>
      <w:szCs w:val="16"/>
      <w:lang w:val="pl-PL" w:eastAsia="pl-PL"/>
    </w:rPr>
  </w:style>
  <w:style w:type="paragraph" w:styleId="NormalWeb">
    <w:name w:val="Normal (Web)"/>
    <w:basedOn w:val="Normal"/>
    <w:uiPriority w:val="99"/>
    <w:unhideWhenUsed/>
    <w:rsid w:val="00914E45"/>
    <w:pPr>
      <w:spacing w:before="100" w:beforeAutospacing="1" w:after="100" w:afterAutospacing="1"/>
    </w:pPr>
    <w:rPr>
      <w:lang w:val="pl-PL" w:eastAsia="pl-PL"/>
    </w:rPr>
  </w:style>
  <w:style w:type="character" w:styleId="Strong">
    <w:name w:val="Strong"/>
    <w:basedOn w:val="DefaultParagraphFont"/>
    <w:uiPriority w:val="22"/>
    <w:qFormat/>
    <w:rsid w:val="00914E45"/>
    <w:rPr>
      <w:b/>
      <w:bCs/>
    </w:rPr>
  </w:style>
  <w:style w:type="character" w:customStyle="1" w:styleId="empblue">
    <w:name w:val="emp_blue"/>
    <w:basedOn w:val="DefaultParagraphFont"/>
    <w:rsid w:val="00914E45"/>
  </w:style>
  <w:style w:type="character" w:styleId="Emphasis">
    <w:name w:val="Emphasis"/>
    <w:basedOn w:val="DefaultParagraphFont"/>
    <w:uiPriority w:val="20"/>
    <w:qFormat/>
    <w:rsid w:val="00914E45"/>
    <w:rPr>
      <w:i/>
      <w:iCs/>
    </w:rPr>
  </w:style>
  <w:style w:type="character" w:customStyle="1" w:styleId="apple-converted-space">
    <w:name w:val="apple-converted-space"/>
    <w:basedOn w:val="DefaultParagraphFont"/>
    <w:rsid w:val="00914E45"/>
  </w:style>
  <w:style w:type="paragraph" w:styleId="PlainText">
    <w:name w:val="Plain Text"/>
    <w:basedOn w:val="Normal"/>
    <w:link w:val="PlainTextChar"/>
    <w:uiPriority w:val="99"/>
    <w:unhideWhenUsed/>
    <w:rsid w:val="00914E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4E45"/>
    <w:rPr>
      <w:rFonts w:ascii="Consolas" w:hAnsi="Consolas"/>
      <w:sz w:val="21"/>
      <w:szCs w:val="21"/>
    </w:rPr>
  </w:style>
  <w:style w:type="character" w:customStyle="1" w:styleId="yiv1487821990">
    <w:name w:val="yiv1487821990"/>
    <w:basedOn w:val="DefaultParagraphFont"/>
    <w:rsid w:val="00914E45"/>
  </w:style>
  <w:style w:type="paragraph" w:styleId="NoSpacing">
    <w:name w:val="No Spacing"/>
    <w:uiPriority w:val="1"/>
    <w:qFormat/>
    <w:rsid w:val="00914E45"/>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91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914E45"/>
    <w:rPr>
      <w:rFonts w:ascii="Courier New" w:hAnsi="Courier New" w:cs="Courier New"/>
      <w:sz w:val="20"/>
      <w:szCs w:val="20"/>
    </w:rPr>
  </w:style>
  <w:style w:type="character" w:customStyle="1" w:styleId="apple-style-span">
    <w:name w:val="apple-style-span"/>
    <w:basedOn w:val="DefaultParagraphFont"/>
    <w:rsid w:val="00914E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ndersinfo.com/details-25389323.php" TargetMode="External"/><Relationship Id="rId18" Type="http://schemas.openxmlformats.org/officeDocument/2006/relationships/hyperlink" Target="http://www.tendersinfo.com/details-25389318.php" TargetMode="External"/><Relationship Id="rId26" Type="http://schemas.openxmlformats.org/officeDocument/2006/relationships/hyperlink" Target="http://www.tendersinfo.com/details-25389204.php" TargetMode="External"/><Relationship Id="rId39" Type="http://schemas.openxmlformats.org/officeDocument/2006/relationships/hyperlink" Target="http://www.tendersinfo.com/details-25385789.php" TargetMode="External"/><Relationship Id="rId3" Type="http://schemas.openxmlformats.org/officeDocument/2006/relationships/settings" Target="settings.xml"/><Relationship Id="rId21" Type="http://schemas.openxmlformats.org/officeDocument/2006/relationships/hyperlink" Target="http://www.tendersinfo.com/details-25389302.php" TargetMode="External"/><Relationship Id="rId34" Type="http://schemas.openxmlformats.org/officeDocument/2006/relationships/hyperlink" Target="http://www.tendersinfo.com/details-25385801.php" TargetMode="External"/><Relationship Id="rId42" Type="http://schemas.openxmlformats.org/officeDocument/2006/relationships/hyperlink" Target="http://www.tendersinfo.com/details-25385718.php" TargetMode="External"/><Relationship Id="rId47" Type="http://schemas.openxmlformats.org/officeDocument/2006/relationships/hyperlink" Target="mailto:mugalartcrafts@yahoo.com" TargetMode="External"/><Relationship Id="rId50" Type="http://schemas.openxmlformats.org/officeDocument/2006/relationships/fontTable" Target="fontTable.xml"/><Relationship Id="rId7" Type="http://schemas.openxmlformats.org/officeDocument/2006/relationships/hyperlink" Target="http://www.tendersinfo.com/details-25395121.php" TargetMode="External"/><Relationship Id="rId12" Type="http://schemas.openxmlformats.org/officeDocument/2006/relationships/hyperlink" Target="http://www.tendersinfo.com/details-25389330.php" TargetMode="External"/><Relationship Id="rId17" Type="http://schemas.openxmlformats.org/officeDocument/2006/relationships/hyperlink" Target="http://www.tendersinfo.com/details-25389318.php" TargetMode="External"/><Relationship Id="rId25" Type="http://schemas.openxmlformats.org/officeDocument/2006/relationships/hyperlink" Target="http://www.tendersinfo.com/details-25389204.php" TargetMode="External"/><Relationship Id="rId33" Type="http://schemas.openxmlformats.org/officeDocument/2006/relationships/hyperlink" Target="http://www.tendersinfo.com/details-25385801.php" TargetMode="External"/><Relationship Id="rId38" Type="http://schemas.openxmlformats.org/officeDocument/2006/relationships/hyperlink" Target="http://www.tendersinfo.com/details-25385789.php" TargetMode="External"/><Relationship Id="rId46" Type="http://schemas.openxmlformats.org/officeDocument/2006/relationships/hyperlink" Target="mailto:neo.atul.rawat@gmail.com" TargetMode="External"/><Relationship Id="rId2" Type="http://schemas.openxmlformats.org/officeDocument/2006/relationships/styles" Target="styles.xml"/><Relationship Id="rId16" Type="http://schemas.openxmlformats.org/officeDocument/2006/relationships/hyperlink" Target="http://www.tendersinfo.com/details-25389323.php" TargetMode="External"/><Relationship Id="rId20" Type="http://schemas.openxmlformats.org/officeDocument/2006/relationships/hyperlink" Target="http://www.tendersinfo.com/details-25389318.php" TargetMode="External"/><Relationship Id="rId29" Type="http://schemas.openxmlformats.org/officeDocument/2006/relationships/hyperlink" Target="http://www.tendersinfo.com/details-25389135.php" TargetMode="External"/><Relationship Id="rId41" Type="http://schemas.openxmlformats.org/officeDocument/2006/relationships/hyperlink" Target="http://www.tendersinfo.com/details-25385718.php" TargetMode="External"/><Relationship Id="rId1" Type="http://schemas.openxmlformats.org/officeDocument/2006/relationships/numbering" Target="numbering.xml"/><Relationship Id="rId6" Type="http://schemas.openxmlformats.org/officeDocument/2006/relationships/hyperlink" Target="http://www.tendersinfo.com/details-25395121.php" TargetMode="External"/><Relationship Id="rId11" Type="http://schemas.openxmlformats.org/officeDocument/2006/relationships/hyperlink" Target="http://www.tendersinfo.com/details-25389330.php" TargetMode="External"/><Relationship Id="rId24" Type="http://schemas.openxmlformats.org/officeDocument/2006/relationships/hyperlink" Target="http://www.tendersinfo.com/details-25389302.php" TargetMode="External"/><Relationship Id="rId32" Type="http://schemas.openxmlformats.org/officeDocument/2006/relationships/hyperlink" Target="http://www.tendersinfo.com/details-25389135.php" TargetMode="External"/><Relationship Id="rId37" Type="http://schemas.openxmlformats.org/officeDocument/2006/relationships/hyperlink" Target="http://www.tendersinfo.com/details-25385789.php" TargetMode="External"/><Relationship Id="rId40" Type="http://schemas.openxmlformats.org/officeDocument/2006/relationships/hyperlink" Target="http://www.tendersinfo.com/details-25385789.php" TargetMode="External"/><Relationship Id="rId45" Type="http://schemas.openxmlformats.org/officeDocument/2006/relationships/hyperlink" Target="http://www.tendersinfo.com/global-poland-tenders.php" TargetMode="External"/><Relationship Id="rId5" Type="http://schemas.openxmlformats.org/officeDocument/2006/relationships/hyperlink" Target="http://www.tendersinfo.com/details-25395121.php" TargetMode="External"/><Relationship Id="rId15" Type="http://schemas.openxmlformats.org/officeDocument/2006/relationships/hyperlink" Target="http://www.tendersinfo.com/details-25389323.php" TargetMode="External"/><Relationship Id="rId23" Type="http://schemas.openxmlformats.org/officeDocument/2006/relationships/hyperlink" Target="http://www.tendersinfo.com/details-25389302.php" TargetMode="External"/><Relationship Id="rId28" Type="http://schemas.openxmlformats.org/officeDocument/2006/relationships/hyperlink" Target="http://www.tendersinfo.com/details-25389204.php" TargetMode="External"/><Relationship Id="rId36" Type="http://schemas.openxmlformats.org/officeDocument/2006/relationships/hyperlink" Target="http://www.tendersinfo.com/details-25385801.php" TargetMode="External"/><Relationship Id="rId49" Type="http://schemas.openxmlformats.org/officeDocument/2006/relationships/hyperlink" Target="mailto:atulagarwal01@gmail.com" TargetMode="External"/><Relationship Id="rId10" Type="http://schemas.openxmlformats.org/officeDocument/2006/relationships/hyperlink" Target="http://www.tendersinfo.com/details-25389330.php" TargetMode="External"/><Relationship Id="rId19" Type="http://schemas.openxmlformats.org/officeDocument/2006/relationships/hyperlink" Target="http://www.tendersinfo.com/details-25389318.php" TargetMode="External"/><Relationship Id="rId31" Type="http://schemas.openxmlformats.org/officeDocument/2006/relationships/hyperlink" Target="http://www.tendersinfo.com/details-25389135.php" TargetMode="External"/><Relationship Id="rId44" Type="http://schemas.openxmlformats.org/officeDocument/2006/relationships/hyperlink" Target="http://www.tendersinfo.com/details-25385718.php" TargetMode="External"/><Relationship Id="rId4" Type="http://schemas.openxmlformats.org/officeDocument/2006/relationships/webSettings" Target="webSettings.xml"/><Relationship Id="rId9" Type="http://schemas.openxmlformats.org/officeDocument/2006/relationships/hyperlink" Target="http://www.tendersinfo.com/details-25389330.php" TargetMode="External"/><Relationship Id="rId14" Type="http://schemas.openxmlformats.org/officeDocument/2006/relationships/hyperlink" Target="http://www.tendersinfo.com/details-25389323.php" TargetMode="External"/><Relationship Id="rId22" Type="http://schemas.openxmlformats.org/officeDocument/2006/relationships/hyperlink" Target="http://www.tendersinfo.com/details-25389302.php" TargetMode="External"/><Relationship Id="rId27" Type="http://schemas.openxmlformats.org/officeDocument/2006/relationships/hyperlink" Target="http://www.tendersinfo.com/details-25389204.php" TargetMode="External"/><Relationship Id="rId30" Type="http://schemas.openxmlformats.org/officeDocument/2006/relationships/hyperlink" Target="http://www.tendersinfo.com/details-25389135.php" TargetMode="External"/><Relationship Id="rId35" Type="http://schemas.openxmlformats.org/officeDocument/2006/relationships/hyperlink" Target="http://www.tendersinfo.com/details-25385801.php" TargetMode="External"/><Relationship Id="rId43" Type="http://schemas.openxmlformats.org/officeDocument/2006/relationships/hyperlink" Target="http://www.tendersinfo.com/details-25385718.php" TargetMode="External"/><Relationship Id="rId48" Type="http://schemas.openxmlformats.org/officeDocument/2006/relationships/hyperlink" Target="mailto:impex.rathore@gmail.com" TargetMode="External"/><Relationship Id="rId8" Type="http://schemas.openxmlformats.org/officeDocument/2006/relationships/hyperlink" Target="http://www.tendersinfo.com/details-25395121.php"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 Officer</dc:creator>
  <cp:keywords/>
  <dc:description/>
  <cp:lastModifiedBy>Commercial Officer</cp:lastModifiedBy>
  <cp:revision>1</cp:revision>
  <dcterms:created xsi:type="dcterms:W3CDTF">2015-04-09T08:00:00Z</dcterms:created>
  <dcterms:modified xsi:type="dcterms:W3CDTF">2015-04-09T08:15:00Z</dcterms:modified>
</cp:coreProperties>
</file>