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612E60"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February</w:t>
      </w:r>
      <w:r w:rsidR="00033989">
        <w:rPr>
          <w:rFonts w:ascii="Times New Roman" w:hAnsi="Times New Roman" w:cs="Times New Roman"/>
          <w:b/>
          <w:i/>
          <w:iCs/>
          <w:color w:val="943634" w:themeColor="accent2" w:themeShade="BF"/>
          <w:sz w:val="28"/>
          <w:szCs w:val="24"/>
          <w:lang w:val="en-US"/>
        </w:rPr>
        <w:t xml:space="preserve"> 2017</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2693F" w:rsidRDefault="0002693F" w:rsidP="00C42261">
      <w:pPr>
        <w:tabs>
          <w:tab w:val="left" w:pos="2535"/>
        </w:tabs>
        <w:spacing w:after="0" w:line="240" w:lineRule="auto"/>
        <w:jc w:val="both"/>
        <w:rPr>
          <w:rFonts w:ascii="Times New Roman" w:hAnsi="Times New Roman" w:cs="Times New Roman"/>
          <w:b/>
          <w:sz w:val="24"/>
          <w:szCs w:val="24"/>
          <w:u w:val="single"/>
          <w:lang w:val="en-US"/>
        </w:rPr>
      </w:pPr>
    </w:p>
    <w:p w:rsidR="00870B88" w:rsidRPr="00FE6D1A" w:rsidRDefault="00F02581" w:rsidP="00C42261">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FE6D1A">
        <w:rPr>
          <w:rFonts w:ascii="Times New Roman" w:hAnsi="Times New Roman" w:cs="Times New Roman"/>
          <w:color w:val="000000" w:themeColor="text1"/>
          <w:sz w:val="24"/>
          <w:szCs w:val="24"/>
          <w:shd w:val="clear" w:color="auto" w:fill="FFFFFF"/>
        </w:rPr>
        <w:t>UK Gross Domestic Product in volume terms was estimated to have increased by 0.7% between Quarter 3 (July to Sept) 2016 and Quarter 4 (Oct to Dec) 2016, revised up 0.1 percentage points from the preliminary estimate of GDP published on 26 January 2017. Upward revisions (due to later data received) within the manufacturing industries is the main reason.</w:t>
      </w:r>
    </w:p>
    <w:p w:rsidR="00870B88" w:rsidRPr="00FE6D1A" w:rsidRDefault="00870B88" w:rsidP="00C42261">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870B88" w:rsidRPr="00870B88" w:rsidRDefault="00870B88" w:rsidP="00870B88">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870B88">
        <w:rPr>
          <w:rFonts w:ascii="Times New Roman" w:hAnsi="Times New Roman" w:cs="Times New Roman"/>
          <w:color w:val="000000" w:themeColor="text1"/>
          <w:sz w:val="24"/>
          <w:szCs w:val="24"/>
          <w:shd w:val="clear" w:color="auto" w:fill="FFFFFF"/>
        </w:rPr>
        <w:t>The Consumer Prices Index (CPI) rose by 1.8% in the year to January 2017, compared with a 1.6% rise in the year to December 2016.</w:t>
      </w:r>
      <w:r w:rsidRPr="00FE6D1A">
        <w:rPr>
          <w:rFonts w:ascii="Times New Roman" w:hAnsi="Times New Roman" w:cs="Times New Roman"/>
          <w:color w:val="000000" w:themeColor="text1"/>
          <w:sz w:val="24"/>
          <w:szCs w:val="24"/>
          <w:shd w:val="clear" w:color="auto" w:fill="FFFFFF"/>
        </w:rPr>
        <w:t xml:space="preserve"> </w:t>
      </w:r>
      <w:r w:rsidRPr="00870B88">
        <w:rPr>
          <w:rFonts w:ascii="Times New Roman" w:hAnsi="Times New Roman" w:cs="Times New Roman"/>
          <w:color w:val="000000" w:themeColor="text1"/>
          <w:sz w:val="24"/>
          <w:szCs w:val="24"/>
          <w:shd w:val="clear" w:color="auto" w:fill="FFFFFF"/>
        </w:rPr>
        <w:t>The rate in January 2017 was the highest since June 2014.</w:t>
      </w:r>
      <w:r w:rsidRPr="00FE6D1A">
        <w:rPr>
          <w:rFonts w:ascii="Times New Roman" w:hAnsi="Times New Roman" w:cs="Times New Roman"/>
          <w:color w:val="000000" w:themeColor="text1"/>
          <w:sz w:val="24"/>
          <w:szCs w:val="24"/>
          <w:shd w:val="clear" w:color="auto" w:fill="FFFFFF"/>
        </w:rPr>
        <w:t xml:space="preserve"> </w:t>
      </w:r>
      <w:r w:rsidRPr="00870B88">
        <w:rPr>
          <w:rFonts w:ascii="Times New Roman" w:hAnsi="Times New Roman" w:cs="Times New Roman"/>
          <w:color w:val="000000" w:themeColor="text1"/>
          <w:sz w:val="24"/>
          <w:szCs w:val="24"/>
          <w:shd w:val="clear" w:color="auto" w:fill="FFFFFF"/>
        </w:rPr>
        <w:t xml:space="preserve">The main contributors to the increase in the rate were </w:t>
      </w:r>
      <w:proofErr w:type="gramStart"/>
      <w:r w:rsidRPr="00870B88">
        <w:rPr>
          <w:rFonts w:ascii="Times New Roman" w:hAnsi="Times New Roman" w:cs="Times New Roman"/>
          <w:color w:val="000000" w:themeColor="text1"/>
          <w:sz w:val="24"/>
          <w:szCs w:val="24"/>
          <w:shd w:val="clear" w:color="auto" w:fill="FFFFFF"/>
        </w:rPr>
        <w:t>rising</w:t>
      </w:r>
      <w:proofErr w:type="gramEnd"/>
      <w:r w:rsidRPr="00870B88">
        <w:rPr>
          <w:rFonts w:ascii="Times New Roman" w:hAnsi="Times New Roman" w:cs="Times New Roman"/>
          <w:color w:val="000000" w:themeColor="text1"/>
          <w:sz w:val="24"/>
          <w:szCs w:val="24"/>
          <w:shd w:val="clear" w:color="auto" w:fill="FFFFFF"/>
        </w:rPr>
        <w:t xml:space="preserve"> prices for motor fuels and to a lesser extent food prices, which were unchanged between December 2016 and January 2017, having fallen a year ago.</w:t>
      </w:r>
      <w:r w:rsidRPr="00FE6D1A">
        <w:rPr>
          <w:rFonts w:ascii="Times New Roman" w:hAnsi="Times New Roman" w:cs="Times New Roman"/>
          <w:color w:val="000000" w:themeColor="text1"/>
          <w:sz w:val="24"/>
          <w:szCs w:val="24"/>
          <w:shd w:val="clear" w:color="auto" w:fill="FFFFFF"/>
        </w:rPr>
        <w:t xml:space="preserve"> </w:t>
      </w:r>
      <w:r w:rsidRPr="00870B88">
        <w:rPr>
          <w:rFonts w:ascii="Times New Roman" w:hAnsi="Times New Roman" w:cs="Times New Roman"/>
          <w:color w:val="000000" w:themeColor="text1"/>
          <w:sz w:val="24"/>
          <w:szCs w:val="24"/>
          <w:shd w:val="clear" w:color="auto" w:fill="FFFFFF"/>
        </w:rPr>
        <w:t>These upward pressures were partially offset by prices for clothing and footwear, which fell by more than they did a year ago.</w:t>
      </w:r>
    </w:p>
    <w:p w:rsidR="00870B88" w:rsidRPr="00FE6D1A" w:rsidRDefault="00870B88" w:rsidP="00C42261">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FE6D1A" w:rsidRPr="00FE6D1A" w:rsidRDefault="00FE6D1A"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FE6D1A">
        <w:rPr>
          <w:rFonts w:ascii="Times New Roman" w:hAnsi="Times New Roman" w:cs="Times New Roman"/>
          <w:color w:val="000000" w:themeColor="text1"/>
          <w:sz w:val="24"/>
          <w:szCs w:val="24"/>
          <w:shd w:val="clear" w:color="auto" w:fill="FFFFFF"/>
        </w:rPr>
        <w:t xml:space="preserve">The unemployment rate was 4.8%, down from 5.1% for a year earlier. It has not been lower since July to September 2005. </w:t>
      </w:r>
    </w:p>
    <w:p w:rsidR="00FE6D1A" w:rsidRPr="00FE6D1A" w:rsidRDefault="00FE6D1A"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FE6D1A" w:rsidRDefault="00FE6D1A"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FE6D1A">
        <w:rPr>
          <w:rFonts w:ascii="Times New Roman" w:hAnsi="Times New Roman" w:cs="Times New Roman"/>
          <w:color w:val="000000" w:themeColor="text1"/>
          <w:sz w:val="24"/>
          <w:szCs w:val="24"/>
          <w:shd w:val="clear" w:color="auto" w:fill="FFFFFF"/>
        </w:rPr>
        <w:t>Public sector net borrowing (excluding public sector banks) decreased by £13.6 billion to £49.3 billion in the current financial year-to-date (April 2016 to January 2017), compared with the same period in the previous financial year; this is the lowest year-to-date borrowing since the financial year-to-date ending January 2008.</w:t>
      </w:r>
      <w:r>
        <w:rPr>
          <w:rFonts w:ascii="Times New Roman" w:hAnsi="Times New Roman" w:cs="Times New Roman"/>
          <w:color w:val="000000" w:themeColor="text1"/>
          <w:sz w:val="24"/>
          <w:szCs w:val="24"/>
          <w:shd w:val="clear" w:color="auto" w:fill="FFFFFF"/>
        </w:rPr>
        <w:t xml:space="preserve"> </w:t>
      </w:r>
      <w:r w:rsidRPr="00FE6D1A">
        <w:rPr>
          <w:rFonts w:ascii="Times New Roman" w:hAnsi="Times New Roman" w:cs="Times New Roman"/>
          <w:color w:val="000000" w:themeColor="text1"/>
          <w:sz w:val="24"/>
          <w:szCs w:val="24"/>
          <w:shd w:val="clear" w:color="auto" w:fill="FFFFFF"/>
        </w:rPr>
        <w:t xml:space="preserve">Public sector net borrowing (excluding public sector banks) was in surplus by £9.4 billion in January 2017, a £0.3 billion larger </w:t>
      </w:r>
      <w:proofErr w:type="gramStart"/>
      <w:r w:rsidRPr="00FE6D1A">
        <w:rPr>
          <w:rFonts w:ascii="Times New Roman" w:hAnsi="Times New Roman" w:cs="Times New Roman"/>
          <w:color w:val="000000" w:themeColor="text1"/>
          <w:sz w:val="24"/>
          <w:szCs w:val="24"/>
          <w:shd w:val="clear" w:color="auto" w:fill="FFFFFF"/>
        </w:rPr>
        <w:t>surplus</w:t>
      </w:r>
      <w:proofErr w:type="gramEnd"/>
      <w:r w:rsidRPr="00FE6D1A">
        <w:rPr>
          <w:rFonts w:ascii="Times New Roman" w:hAnsi="Times New Roman" w:cs="Times New Roman"/>
          <w:color w:val="000000" w:themeColor="text1"/>
          <w:sz w:val="24"/>
          <w:szCs w:val="24"/>
          <w:shd w:val="clear" w:color="auto" w:fill="FFFFFF"/>
        </w:rPr>
        <w:t xml:space="preserve"> than in January 2016; this is the highest January surplus since 2000.</w:t>
      </w:r>
    </w:p>
    <w:p w:rsidR="00E91C3F" w:rsidRDefault="00E91C3F"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E91C3F" w:rsidRDefault="00E91C3F"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E91C3F">
        <w:rPr>
          <w:rFonts w:ascii="Times New Roman" w:hAnsi="Times New Roman" w:cs="Times New Roman"/>
          <w:color w:val="000000" w:themeColor="text1"/>
          <w:sz w:val="24"/>
          <w:szCs w:val="24"/>
          <w:shd w:val="clear" w:color="auto" w:fill="FFFFFF"/>
        </w:rPr>
        <w:t>Services output increased by 0.8% in Quarter 4 (Oct to Dec) 2016 compared with Quarter 3 (July to Sept) 2016, with a notable contribution in consumer focused industries, despite the decline in retail sales in December.</w:t>
      </w:r>
      <w:r>
        <w:rPr>
          <w:rFonts w:ascii="Times New Roman" w:hAnsi="Times New Roman" w:cs="Times New Roman"/>
          <w:color w:val="000000" w:themeColor="text1"/>
          <w:sz w:val="24"/>
          <w:szCs w:val="24"/>
          <w:shd w:val="clear" w:color="auto" w:fill="FFFFFF"/>
        </w:rPr>
        <w:t xml:space="preserve"> </w:t>
      </w:r>
      <w:r w:rsidRPr="00E91C3F">
        <w:rPr>
          <w:rFonts w:ascii="Times New Roman" w:hAnsi="Times New Roman" w:cs="Times New Roman"/>
          <w:color w:val="000000" w:themeColor="text1"/>
          <w:sz w:val="24"/>
          <w:szCs w:val="24"/>
          <w:shd w:val="clear" w:color="auto" w:fill="FFFFFF"/>
        </w:rPr>
        <w:t>Services output increased by 0.8% in Quarter 4 (Oct to Dec) 2016 compared with Quarter 3 (July to Sept) 2016, with a notable contribution in consumer focused industries, despite the decline in retail sales in December.</w:t>
      </w:r>
    </w:p>
    <w:p w:rsidR="00B33CEB" w:rsidRDefault="00B33CEB"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B33CEB" w:rsidRDefault="00B33CEB" w:rsidP="00B33CEB">
      <w:pPr>
        <w:shd w:val="clear" w:color="auto" w:fill="FFFFFF"/>
        <w:spacing w:after="0" w:line="240" w:lineRule="auto"/>
        <w:jc w:val="both"/>
        <w:rPr>
          <w:rFonts w:ascii="Times New Roman" w:hAnsi="Times New Roman" w:cs="Times New Roman"/>
          <w:b/>
          <w:sz w:val="24"/>
        </w:rPr>
      </w:pPr>
      <w:r w:rsidRPr="00B33CEB">
        <w:rPr>
          <w:rFonts w:ascii="Times New Roman" w:hAnsi="Times New Roman" w:cs="Times New Roman"/>
          <w:b/>
          <w:sz w:val="24"/>
        </w:rPr>
        <w:t>UK Energy Statistics – 2016</w:t>
      </w:r>
    </w:p>
    <w:p w:rsidR="00B33CEB" w:rsidRDefault="00B33CEB"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B33CEB">
        <w:rPr>
          <w:rFonts w:ascii="Times New Roman" w:hAnsi="Times New Roman" w:cs="Times New Roman"/>
          <w:color w:val="000000" w:themeColor="text1"/>
          <w:sz w:val="24"/>
          <w:szCs w:val="24"/>
          <w:shd w:val="clear" w:color="auto" w:fill="FFFFFF"/>
        </w:rPr>
        <w:t>Primary energy production rose by 1.4 per cent on a year earlier to 126.2 million tonnes of oil equivalent</w:t>
      </w:r>
      <w:r w:rsidRPr="00B33CEB">
        <w:rPr>
          <w:rFonts w:ascii="Times New Roman" w:hAnsi="Times New Roman" w:cs="Times New Roman"/>
          <w:color w:val="000000" w:themeColor="text1"/>
          <w:sz w:val="24"/>
          <w:szCs w:val="24"/>
          <w:shd w:val="clear" w:color="auto" w:fill="FFFFFF"/>
        </w:rPr>
        <w:t>.</w:t>
      </w:r>
      <w:r w:rsidRPr="00B33CEB">
        <w:rPr>
          <w:rFonts w:ascii="Times New Roman" w:hAnsi="Times New Roman" w:cs="Times New Roman"/>
          <w:color w:val="000000" w:themeColor="text1"/>
          <w:sz w:val="24"/>
          <w:szCs w:val="24"/>
          <w:shd w:val="clear" w:color="auto" w:fill="FFFFFF"/>
        </w:rPr>
        <w:t xml:space="preserve"> This increase, the second since 1999, was due to rises in oil and gas output. Energy production in 2016 was marginally above the levels of 2012.</w:t>
      </w:r>
      <w:r w:rsidRPr="00B33CEB">
        <w:rPr>
          <w:rFonts w:ascii="Times New Roman" w:hAnsi="Times New Roman" w:cs="Times New Roman"/>
          <w:color w:val="000000" w:themeColor="text1"/>
          <w:sz w:val="24"/>
          <w:szCs w:val="24"/>
          <w:shd w:val="clear" w:color="auto" w:fill="FFFFFF"/>
        </w:rPr>
        <w:t xml:space="preserve"> </w:t>
      </w:r>
    </w:p>
    <w:p w:rsidR="00A73204" w:rsidRDefault="00A73204" w:rsidP="00A73204">
      <w:pPr>
        <w:pStyle w:val="ListParagraph"/>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p>
    <w:p w:rsidR="00B33CEB" w:rsidRDefault="00B33CEB"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B33CEB">
        <w:rPr>
          <w:rFonts w:ascii="Times New Roman" w:hAnsi="Times New Roman" w:cs="Times New Roman"/>
          <w:color w:val="000000" w:themeColor="text1"/>
          <w:sz w:val="24"/>
          <w:szCs w:val="24"/>
          <w:shd w:val="clear" w:color="auto" w:fill="FFFFFF"/>
        </w:rPr>
        <w:t xml:space="preserve">Oil production was up 4.8 per cent with strong output from fields that flow into the </w:t>
      </w:r>
      <w:proofErr w:type="spellStart"/>
      <w:r w:rsidRPr="00B33CEB">
        <w:rPr>
          <w:rFonts w:ascii="Times New Roman" w:hAnsi="Times New Roman" w:cs="Times New Roman"/>
          <w:color w:val="000000" w:themeColor="text1"/>
          <w:sz w:val="24"/>
          <w:szCs w:val="24"/>
          <w:shd w:val="clear" w:color="auto" w:fill="FFFFFF"/>
        </w:rPr>
        <w:t>Flotta</w:t>
      </w:r>
      <w:proofErr w:type="spellEnd"/>
      <w:r w:rsidRPr="00B33CEB">
        <w:rPr>
          <w:rFonts w:ascii="Times New Roman" w:hAnsi="Times New Roman" w:cs="Times New Roman"/>
          <w:color w:val="000000" w:themeColor="text1"/>
          <w:sz w:val="24"/>
          <w:szCs w:val="24"/>
          <w:shd w:val="clear" w:color="auto" w:fill="FFFFFF"/>
        </w:rPr>
        <w:t xml:space="preserve"> </w:t>
      </w:r>
      <w:r w:rsidRPr="00B33CEB">
        <w:rPr>
          <w:rFonts w:ascii="Times New Roman" w:hAnsi="Times New Roman" w:cs="Times New Roman"/>
          <w:color w:val="000000" w:themeColor="text1"/>
          <w:sz w:val="24"/>
          <w:szCs w:val="24"/>
          <w:shd w:val="clear" w:color="auto" w:fill="FFFFFF"/>
        </w:rPr>
        <w:t xml:space="preserve">and Forties terminals. Gas production was up 3.6 per cent following the </w:t>
      </w:r>
      <w:proofErr w:type="spellStart"/>
      <w:r w:rsidRPr="00B33CEB">
        <w:rPr>
          <w:rFonts w:ascii="Times New Roman" w:hAnsi="Times New Roman" w:cs="Times New Roman"/>
          <w:color w:val="000000" w:themeColor="text1"/>
          <w:sz w:val="24"/>
          <w:szCs w:val="24"/>
          <w:shd w:val="clear" w:color="auto" w:fill="FFFFFF"/>
        </w:rPr>
        <w:t>start up</w:t>
      </w:r>
      <w:proofErr w:type="spellEnd"/>
      <w:r w:rsidRPr="00B33CEB">
        <w:rPr>
          <w:rFonts w:ascii="Times New Roman" w:hAnsi="Times New Roman" w:cs="Times New Roman"/>
          <w:color w:val="000000" w:themeColor="text1"/>
          <w:sz w:val="24"/>
          <w:szCs w:val="24"/>
          <w:shd w:val="clear" w:color="auto" w:fill="FFFFFF"/>
        </w:rPr>
        <w:t xml:space="preserve"> of the</w:t>
      </w:r>
      <w:r w:rsidRPr="00B33CEB">
        <w:rPr>
          <w:rFonts w:ascii="Times New Roman" w:hAnsi="Times New Roman" w:cs="Times New Roman"/>
          <w:color w:val="000000" w:themeColor="text1"/>
          <w:sz w:val="24"/>
          <w:szCs w:val="24"/>
          <w:shd w:val="clear" w:color="auto" w:fill="FFFFFF"/>
        </w:rPr>
        <w:t xml:space="preserve"> </w:t>
      </w:r>
      <w:proofErr w:type="spellStart"/>
      <w:r w:rsidRPr="00B33CEB">
        <w:rPr>
          <w:rFonts w:ascii="Times New Roman" w:hAnsi="Times New Roman" w:cs="Times New Roman"/>
          <w:color w:val="000000" w:themeColor="text1"/>
          <w:sz w:val="24"/>
          <w:szCs w:val="24"/>
          <w:shd w:val="clear" w:color="auto" w:fill="FFFFFF"/>
        </w:rPr>
        <w:t>Laggan</w:t>
      </w:r>
      <w:proofErr w:type="spellEnd"/>
      <w:r w:rsidRPr="00B33CEB">
        <w:rPr>
          <w:rFonts w:ascii="Times New Roman" w:hAnsi="Times New Roman" w:cs="Times New Roman"/>
          <w:color w:val="000000" w:themeColor="text1"/>
          <w:sz w:val="24"/>
          <w:szCs w:val="24"/>
          <w:shd w:val="clear" w:color="auto" w:fill="FFFFFF"/>
        </w:rPr>
        <w:t xml:space="preserve"> field</w:t>
      </w:r>
      <w:r>
        <w:rPr>
          <w:rFonts w:ascii="Times New Roman" w:hAnsi="Times New Roman" w:cs="Times New Roman"/>
          <w:color w:val="000000" w:themeColor="text1"/>
          <w:sz w:val="24"/>
          <w:szCs w:val="24"/>
          <w:shd w:val="clear" w:color="auto" w:fill="FFFFFF"/>
        </w:rPr>
        <w:t>.</w:t>
      </w:r>
    </w:p>
    <w:p w:rsidR="00A73204" w:rsidRPr="00A73204" w:rsidRDefault="00A73204" w:rsidP="00A73204">
      <w:pPr>
        <w:pStyle w:val="ListParagraph"/>
        <w:rPr>
          <w:rFonts w:ascii="Times New Roman" w:hAnsi="Times New Roman" w:cs="Times New Roman"/>
          <w:color w:val="000000" w:themeColor="text1"/>
          <w:sz w:val="24"/>
          <w:szCs w:val="24"/>
          <w:shd w:val="clear" w:color="auto" w:fill="FFFFFF"/>
        </w:rPr>
      </w:pPr>
    </w:p>
    <w:p w:rsidR="00394E6E" w:rsidRDefault="00394E6E"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394E6E">
        <w:rPr>
          <w:rFonts w:ascii="Times New Roman" w:hAnsi="Times New Roman" w:cs="Times New Roman"/>
          <w:color w:val="000000" w:themeColor="text1"/>
          <w:sz w:val="24"/>
          <w:szCs w:val="24"/>
          <w:shd w:val="clear" w:color="auto" w:fill="FFFFFF"/>
        </w:rPr>
        <w:t>Renewables energy production rose by 2.3 per cent, with an increase in bioenergy output,</w:t>
      </w:r>
      <w:r w:rsidRPr="00394E6E">
        <w:rPr>
          <w:rFonts w:ascii="Times New Roman" w:hAnsi="Times New Roman" w:cs="Times New Roman"/>
          <w:color w:val="000000" w:themeColor="text1"/>
          <w:sz w:val="24"/>
          <w:szCs w:val="24"/>
          <w:shd w:val="clear" w:color="auto" w:fill="FFFFFF"/>
        </w:rPr>
        <w:t xml:space="preserve"> </w:t>
      </w:r>
      <w:r w:rsidRPr="00394E6E">
        <w:rPr>
          <w:rFonts w:ascii="Times New Roman" w:hAnsi="Times New Roman" w:cs="Times New Roman"/>
          <w:color w:val="000000" w:themeColor="text1"/>
          <w:sz w:val="24"/>
          <w:szCs w:val="24"/>
          <w:shd w:val="clear" w:color="auto" w:fill="FFFFFF"/>
        </w:rPr>
        <w:t>with nuclear output up 2.0 per cent</w:t>
      </w:r>
      <w:r>
        <w:rPr>
          <w:rFonts w:ascii="Times New Roman" w:hAnsi="Times New Roman" w:cs="Times New Roman"/>
          <w:color w:val="000000" w:themeColor="text1"/>
          <w:sz w:val="24"/>
          <w:szCs w:val="24"/>
          <w:shd w:val="clear" w:color="auto" w:fill="FFFFFF"/>
        </w:rPr>
        <w:t>.</w:t>
      </w:r>
      <w:r w:rsidRPr="00394E6E">
        <w:rPr>
          <w:rFonts w:ascii="Times New Roman" w:hAnsi="Times New Roman" w:cs="Times New Roman"/>
          <w:color w:val="000000" w:themeColor="text1"/>
          <w:sz w:val="24"/>
          <w:szCs w:val="24"/>
          <w:shd w:val="clear" w:color="auto" w:fill="FFFFFF"/>
        </w:rPr>
        <w:t xml:space="preserve"> Production of coal fell by 51 per cent, to a</w:t>
      </w:r>
      <w:r w:rsidRPr="00394E6E">
        <w:rPr>
          <w:rFonts w:ascii="Times New Roman" w:hAnsi="Times New Roman" w:cs="Times New Roman"/>
          <w:color w:val="000000" w:themeColor="text1"/>
          <w:sz w:val="24"/>
          <w:szCs w:val="24"/>
          <w:shd w:val="clear" w:color="auto" w:fill="FFFFFF"/>
        </w:rPr>
        <w:t xml:space="preserve"> </w:t>
      </w:r>
      <w:r w:rsidRPr="00394E6E">
        <w:rPr>
          <w:rFonts w:ascii="Times New Roman" w:hAnsi="Times New Roman" w:cs="Times New Roman"/>
          <w:color w:val="000000" w:themeColor="text1"/>
          <w:sz w:val="24"/>
          <w:szCs w:val="24"/>
          <w:shd w:val="clear" w:color="auto" w:fill="FFFFFF"/>
        </w:rPr>
        <w:t xml:space="preserve">new record </w:t>
      </w:r>
      <w:r w:rsidRPr="00394E6E">
        <w:rPr>
          <w:rFonts w:ascii="Times New Roman" w:hAnsi="Times New Roman" w:cs="Times New Roman"/>
          <w:color w:val="000000" w:themeColor="text1"/>
          <w:sz w:val="24"/>
          <w:szCs w:val="24"/>
          <w:shd w:val="clear" w:color="auto" w:fill="FFFFFF"/>
        </w:rPr>
        <w:lastRenderedPageBreak/>
        <w:t>low, due to the closure of all large deep mines, and the remaining mines</w:t>
      </w:r>
      <w:r w:rsidRPr="00394E6E">
        <w:rPr>
          <w:rFonts w:ascii="Times New Roman" w:hAnsi="Times New Roman" w:cs="Times New Roman"/>
          <w:color w:val="000000" w:themeColor="text1"/>
          <w:sz w:val="24"/>
          <w:szCs w:val="24"/>
          <w:shd w:val="clear" w:color="auto" w:fill="FFFFFF"/>
        </w:rPr>
        <w:t xml:space="preserve"> </w:t>
      </w:r>
      <w:r w:rsidRPr="00394E6E">
        <w:rPr>
          <w:rFonts w:ascii="Times New Roman" w:hAnsi="Times New Roman" w:cs="Times New Roman"/>
          <w:color w:val="000000" w:themeColor="text1"/>
          <w:sz w:val="24"/>
          <w:szCs w:val="24"/>
          <w:shd w:val="clear" w:color="auto" w:fill="FFFFFF"/>
        </w:rPr>
        <w:t>producing less coal as they come to the end of their operational life. In the last five years</w:t>
      </w:r>
      <w:r w:rsidRPr="00394E6E">
        <w:rPr>
          <w:rFonts w:ascii="Times New Roman" w:hAnsi="Times New Roman" w:cs="Times New Roman"/>
          <w:color w:val="000000" w:themeColor="text1"/>
          <w:sz w:val="24"/>
          <w:szCs w:val="24"/>
          <w:shd w:val="clear" w:color="auto" w:fill="FFFFFF"/>
        </w:rPr>
        <w:t xml:space="preserve"> </w:t>
      </w:r>
      <w:r w:rsidRPr="00394E6E">
        <w:rPr>
          <w:rFonts w:ascii="Times New Roman" w:hAnsi="Times New Roman" w:cs="Times New Roman"/>
          <w:color w:val="000000" w:themeColor="text1"/>
          <w:sz w:val="24"/>
          <w:szCs w:val="24"/>
          <w:shd w:val="clear" w:color="auto" w:fill="FFFFFF"/>
        </w:rPr>
        <w:t>coal output has declined by 77 per cent.</w:t>
      </w:r>
    </w:p>
    <w:p w:rsidR="00A73204" w:rsidRPr="00A73204" w:rsidRDefault="00A73204" w:rsidP="00A73204">
      <w:pPr>
        <w:pStyle w:val="ListParagraph"/>
        <w:rPr>
          <w:rFonts w:ascii="Times New Roman" w:hAnsi="Times New Roman" w:cs="Times New Roman"/>
          <w:color w:val="000000" w:themeColor="text1"/>
          <w:sz w:val="24"/>
          <w:szCs w:val="24"/>
          <w:shd w:val="clear" w:color="auto" w:fill="FFFFFF"/>
        </w:rPr>
      </w:pPr>
    </w:p>
    <w:p w:rsidR="001F6C59" w:rsidRDefault="00394E6E"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394E6E">
        <w:rPr>
          <w:rFonts w:ascii="Times New Roman" w:hAnsi="Times New Roman" w:cs="Times New Roman"/>
          <w:color w:val="000000" w:themeColor="text1"/>
          <w:sz w:val="24"/>
          <w:szCs w:val="24"/>
          <w:shd w:val="clear" w:color="auto" w:fill="FFFFFF"/>
        </w:rPr>
        <w:t>Primary energy consumption on a fuel input basis decreased by 1.1 per cent, and on a temperature adjusted basis, was down 1.8 per cent continuing the downward trend of the last ten years</w:t>
      </w:r>
      <w:r w:rsidRPr="00394E6E">
        <w:rPr>
          <w:rFonts w:ascii="Times New Roman" w:hAnsi="Times New Roman" w:cs="Times New Roman"/>
          <w:color w:val="000000" w:themeColor="text1"/>
          <w:sz w:val="24"/>
          <w:szCs w:val="24"/>
          <w:shd w:val="clear" w:color="auto" w:fill="FFFFFF"/>
        </w:rPr>
        <w:t xml:space="preserve">. </w:t>
      </w:r>
      <w:r w:rsidRPr="00394E6E">
        <w:rPr>
          <w:rFonts w:ascii="Times New Roman" w:hAnsi="Times New Roman" w:cs="Times New Roman"/>
          <w:color w:val="000000" w:themeColor="text1"/>
          <w:sz w:val="24"/>
          <w:szCs w:val="24"/>
          <w:shd w:val="clear" w:color="auto" w:fill="FFFFFF"/>
        </w:rPr>
        <w:t xml:space="preserve"> </w:t>
      </w:r>
    </w:p>
    <w:p w:rsidR="00A73204" w:rsidRPr="00A73204" w:rsidRDefault="00A73204" w:rsidP="00DA6058">
      <w:pPr>
        <w:pStyle w:val="ListParagraph"/>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p>
    <w:p w:rsidR="00DA6058" w:rsidRDefault="00DA6058"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DA6058">
        <w:rPr>
          <w:rFonts w:ascii="Times New Roman" w:hAnsi="Times New Roman" w:cs="Times New Roman"/>
          <w:color w:val="000000" w:themeColor="text1"/>
          <w:sz w:val="24"/>
          <w:szCs w:val="24"/>
          <w:shd w:val="clear" w:color="auto" w:fill="FFFFFF"/>
        </w:rPr>
        <w:t xml:space="preserve">Low carbon generation accounted for 42.7 per cent of supply, down marginally from 42.9 per cent in 2015, following lower generation from wind (due to an 11 per cent fall in average wind speed) and hydro (due to a 19 per cent fall in average rainfall), as well as outages at </w:t>
      </w:r>
      <w:proofErr w:type="spellStart"/>
      <w:r w:rsidRPr="00DA6058">
        <w:rPr>
          <w:rFonts w:ascii="Times New Roman" w:hAnsi="Times New Roman" w:cs="Times New Roman"/>
          <w:color w:val="000000" w:themeColor="text1"/>
          <w:sz w:val="24"/>
          <w:szCs w:val="24"/>
          <w:shd w:val="clear" w:color="auto" w:fill="FFFFFF"/>
        </w:rPr>
        <w:t>Drax</w:t>
      </w:r>
      <w:proofErr w:type="spellEnd"/>
      <w:r w:rsidRPr="00DA6058">
        <w:rPr>
          <w:rFonts w:ascii="Times New Roman" w:hAnsi="Times New Roman" w:cs="Times New Roman"/>
          <w:color w:val="000000" w:themeColor="text1"/>
          <w:sz w:val="24"/>
          <w:szCs w:val="24"/>
          <w:shd w:val="clear" w:color="auto" w:fill="FFFFFF"/>
        </w:rPr>
        <w:t xml:space="preserve"> resulting in a fall in bioenergy supply despite an increase in capacity.</w:t>
      </w:r>
    </w:p>
    <w:p w:rsidR="00DA6058" w:rsidRPr="00DA6058" w:rsidRDefault="00DA6058" w:rsidP="00DA6058">
      <w:pPr>
        <w:pStyle w:val="ListParagraph"/>
        <w:rPr>
          <w:rFonts w:ascii="Times New Roman" w:hAnsi="Times New Roman" w:cs="Times New Roman"/>
          <w:color w:val="000000" w:themeColor="text1"/>
          <w:sz w:val="24"/>
          <w:szCs w:val="24"/>
          <w:shd w:val="clear" w:color="auto" w:fill="FFFFFF"/>
        </w:rPr>
      </w:pPr>
    </w:p>
    <w:p w:rsidR="00394E6E" w:rsidRDefault="00394E6E"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A20C5C">
        <w:rPr>
          <w:rFonts w:ascii="Times New Roman" w:hAnsi="Times New Roman" w:cs="Times New Roman"/>
          <w:color w:val="000000" w:themeColor="text1"/>
          <w:sz w:val="24"/>
          <w:szCs w:val="24"/>
          <w:shd w:val="clear" w:color="auto" w:fill="FFFFFF"/>
        </w:rPr>
        <w:t>In 2016, UK production of gas rose by 3.6 per cent, the third consecutive annual increase.</w:t>
      </w:r>
      <w:r w:rsidR="00A20C5C" w:rsidRPr="00A20C5C">
        <w:rPr>
          <w:rFonts w:ascii="Times New Roman" w:hAnsi="Times New Roman" w:cs="Times New Roman"/>
          <w:color w:val="000000" w:themeColor="text1"/>
          <w:sz w:val="24"/>
          <w:szCs w:val="24"/>
          <w:shd w:val="clear" w:color="auto" w:fill="FFFFFF"/>
        </w:rPr>
        <w:t xml:space="preserve"> </w:t>
      </w:r>
      <w:r w:rsidRPr="00A20C5C">
        <w:rPr>
          <w:rFonts w:ascii="Times New Roman" w:hAnsi="Times New Roman" w:cs="Times New Roman"/>
          <w:color w:val="000000" w:themeColor="text1"/>
          <w:sz w:val="24"/>
          <w:szCs w:val="24"/>
          <w:shd w:val="clear" w:color="auto" w:fill="FFFFFF"/>
        </w:rPr>
        <w:t xml:space="preserve">This is due in the main to production from the new </w:t>
      </w:r>
      <w:proofErr w:type="spellStart"/>
      <w:r w:rsidRPr="00A20C5C">
        <w:rPr>
          <w:rFonts w:ascii="Times New Roman" w:hAnsi="Times New Roman" w:cs="Times New Roman"/>
          <w:color w:val="000000" w:themeColor="text1"/>
          <w:sz w:val="24"/>
          <w:szCs w:val="24"/>
          <w:shd w:val="clear" w:color="auto" w:fill="FFFFFF"/>
        </w:rPr>
        <w:t>Laggan</w:t>
      </w:r>
      <w:proofErr w:type="spellEnd"/>
      <w:r w:rsidRPr="00A20C5C">
        <w:rPr>
          <w:rFonts w:ascii="Times New Roman" w:hAnsi="Times New Roman" w:cs="Times New Roman"/>
          <w:color w:val="000000" w:themeColor="text1"/>
          <w:sz w:val="24"/>
          <w:szCs w:val="24"/>
          <w:shd w:val="clear" w:color="auto" w:fill="FFFFFF"/>
        </w:rPr>
        <w:t xml:space="preserve"> field to the west of the Shetland</w:t>
      </w:r>
      <w:r w:rsidRPr="00A20C5C">
        <w:rPr>
          <w:rFonts w:ascii="Times New Roman" w:hAnsi="Times New Roman" w:cs="Times New Roman"/>
          <w:color w:val="000000" w:themeColor="text1"/>
          <w:sz w:val="24"/>
          <w:szCs w:val="24"/>
          <w:shd w:val="clear" w:color="auto" w:fill="FFFFFF"/>
        </w:rPr>
        <w:t xml:space="preserve"> </w:t>
      </w:r>
      <w:r w:rsidRPr="00A20C5C">
        <w:rPr>
          <w:rFonts w:ascii="Times New Roman" w:hAnsi="Times New Roman" w:cs="Times New Roman"/>
          <w:color w:val="000000" w:themeColor="text1"/>
          <w:sz w:val="24"/>
          <w:szCs w:val="24"/>
          <w:shd w:val="clear" w:color="auto" w:fill="FFFFFF"/>
        </w:rPr>
        <w:t>Isles. Whilst gas production has increased, this century has been characterised by year</w:t>
      </w:r>
      <w:r w:rsidRPr="00A20C5C">
        <w:rPr>
          <w:rFonts w:ascii="Times New Roman" w:hAnsi="Times New Roman" w:cs="Times New Roman"/>
          <w:color w:val="000000" w:themeColor="text1"/>
          <w:sz w:val="24"/>
          <w:szCs w:val="24"/>
          <w:shd w:val="clear" w:color="auto" w:fill="FFFFFF"/>
        </w:rPr>
        <w:t xml:space="preserve"> </w:t>
      </w:r>
      <w:r w:rsidRPr="00A20C5C">
        <w:rPr>
          <w:rFonts w:ascii="Times New Roman" w:hAnsi="Times New Roman" w:cs="Times New Roman"/>
          <w:color w:val="000000" w:themeColor="text1"/>
          <w:sz w:val="24"/>
          <w:szCs w:val="24"/>
          <w:shd w:val="clear" w:color="auto" w:fill="FFFFFF"/>
        </w:rPr>
        <w:t>on-year</w:t>
      </w:r>
      <w:r w:rsidRPr="00A20C5C">
        <w:rPr>
          <w:rFonts w:ascii="Times New Roman" w:hAnsi="Times New Roman" w:cs="Times New Roman"/>
          <w:color w:val="000000" w:themeColor="text1"/>
          <w:sz w:val="24"/>
          <w:szCs w:val="24"/>
          <w:shd w:val="clear" w:color="auto" w:fill="FFFFFF"/>
        </w:rPr>
        <w:t xml:space="preserve"> </w:t>
      </w:r>
      <w:r w:rsidRPr="00A20C5C">
        <w:rPr>
          <w:rFonts w:ascii="Times New Roman" w:hAnsi="Times New Roman" w:cs="Times New Roman"/>
          <w:color w:val="000000" w:themeColor="text1"/>
          <w:sz w:val="24"/>
          <w:szCs w:val="24"/>
          <w:shd w:val="clear" w:color="auto" w:fill="FFFFFF"/>
        </w:rPr>
        <w:t>decreases and gas production is now less than 40 per cent of the peak production</w:t>
      </w:r>
      <w:r w:rsidRPr="00A20C5C">
        <w:rPr>
          <w:rFonts w:ascii="Times New Roman" w:hAnsi="Times New Roman" w:cs="Times New Roman"/>
          <w:color w:val="000000" w:themeColor="text1"/>
          <w:sz w:val="24"/>
          <w:szCs w:val="24"/>
          <w:shd w:val="clear" w:color="auto" w:fill="FFFFFF"/>
        </w:rPr>
        <w:t xml:space="preserve"> </w:t>
      </w:r>
      <w:r w:rsidRPr="00A20C5C">
        <w:rPr>
          <w:rFonts w:ascii="Times New Roman" w:hAnsi="Times New Roman" w:cs="Times New Roman"/>
          <w:color w:val="000000" w:themeColor="text1"/>
          <w:sz w:val="24"/>
          <w:szCs w:val="24"/>
          <w:shd w:val="clear" w:color="auto" w:fill="FFFFFF"/>
        </w:rPr>
        <w:t>seen in 2000.</w:t>
      </w:r>
    </w:p>
    <w:p w:rsidR="00A73204" w:rsidRPr="00A73204" w:rsidRDefault="00A73204" w:rsidP="00A73204">
      <w:pPr>
        <w:pStyle w:val="ListParagraph"/>
        <w:rPr>
          <w:rFonts w:ascii="Times New Roman" w:hAnsi="Times New Roman" w:cs="Times New Roman"/>
          <w:color w:val="000000" w:themeColor="text1"/>
          <w:sz w:val="24"/>
          <w:szCs w:val="24"/>
          <w:shd w:val="clear" w:color="auto" w:fill="FFFFFF"/>
        </w:rPr>
      </w:pPr>
    </w:p>
    <w:p w:rsidR="00A73204" w:rsidRPr="00A20C5C" w:rsidRDefault="00A73204" w:rsidP="008B7D5A">
      <w:pPr>
        <w:pStyle w:val="ListParagraph"/>
        <w:numPr>
          <w:ilvl w:val="0"/>
          <w:numId w:val="1"/>
        </w:numPr>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r w:rsidRPr="00A73204">
        <w:rPr>
          <w:rFonts w:ascii="Times New Roman" w:hAnsi="Times New Roman" w:cs="Times New Roman"/>
          <w:color w:val="000000" w:themeColor="text1"/>
          <w:sz w:val="24"/>
          <w:szCs w:val="24"/>
          <w:shd w:val="clear" w:color="auto" w:fill="FFFFFF"/>
        </w:rPr>
        <w:t xml:space="preserve">In 2016, UK production of crude oil &amp; Natural Gas Liquids (NGL) rose by 4.8 per cent, the second consecutive annual increase, the growth mainly arising from fields that feed into the </w:t>
      </w:r>
      <w:proofErr w:type="spellStart"/>
      <w:r w:rsidRPr="00A73204">
        <w:rPr>
          <w:rFonts w:ascii="Times New Roman" w:hAnsi="Times New Roman" w:cs="Times New Roman"/>
          <w:color w:val="000000" w:themeColor="text1"/>
          <w:sz w:val="24"/>
          <w:szCs w:val="24"/>
          <w:shd w:val="clear" w:color="auto" w:fill="FFFFFF"/>
        </w:rPr>
        <w:t>Flotta</w:t>
      </w:r>
      <w:proofErr w:type="spellEnd"/>
      <w:r w:rsidRPr="00A73204">
        <w:rPr>
          <w:rFonts w:ascii="Times New Roman" w:hAnsi="Times New Roman" w:cs="Times New Roman"/>
          <w:color w:val="000000" w:themeColor="text1"/>
          <w:sz w:val="24"/>
          <w:szCs w:val="24"/>
          <w:shd w:val="clear" w:color="auto" w:fill="FFFFFF"/>
        </w:rPr>
        <w:t xml:space="preserve"> and Forties terminals. Although these recent increases contrast with the year- 0% 10% 20% 30% 40% 50% 2006 2008 2010 2012 2014 2016 Coal Gas Nuclear Wind Other Page 5 of 5 on-year contraction seen since 1999, production is now down to just over a third of that peak.</w:t>
      </w:r>
    </w:p>
    <w:p w:rsidR="00394E6E" w:rsidRPr="00394E6E" w:rsidRDefault="00394E6E" w:rsidP="00394E6E">
      <w:pPr>
        <w:pStyle w:val="ListParagraph"/>
        <w:tabs>
          <w:tab w:val="left" w:pos="2535"/>
        </w:tabs>
        <w:spacing w:after="0" w:line="240" w:lineRule="auto"/>
        <w:ind w:left="360"/>
        <w:jc w:val="both"/>
        <w:rPr>
          <w:rFonts w:ascii="Times New Roman" w:hAnsi="Times New Roman" w:cs="Times New Roman"/>
          <w:color w:val="000000" w:themeColor="text1"/>
          <w:sz w:val="24"/>
          <w:szCs w:val="24"/>
          <w:shd w:val="clear" w:color="auto" w:fill="FFFFFF"/>
        </w:rPr>
      </w:pPr>
    </w:p>
    <w:p w:rsidR="001F6C59" w:rsidRPr="001F6C59" w:rsidRDefault="001F6C59" w:rsidP="001F6C59">
      <w:pPr>
        <w:shd w:val="clear" w:color="auto" w:fill="FFFFFF"/>
        <w:spacing w:after="0" w:line="240" w:lineRule="auto"/>
        <w:jc w:val="both"/>
        <w:rPr>
          <w:rFonts w:ascii="Times New Roman" w:hAnsi="Times New Roman" w:cs="Times New Roman"/>
          <w:b/>
          <w:sz w:val="24"/>
        </w:rPr>
      </w:pPr>
      <w:r w:rsidRPr="001F6C59">
        <w:rPr>
          <w:rFonts w:ascii="Times New Roman" w:hAnsi="Times New Roman" w:cs="Times New Roman"/>
          <w:b/>
          <w:sz w:val="24"/>
        </w:rPr>
        <w:t>£229 million of industrial strategy investment in science, research and innovation</w:t>
      </w:r>
    </w:p>
    <w:p w:rsidR="00C262D0" w:rsidRPr="00C262D0" w:rsidRDefault="00C262D0" w:rsidP="00C262D0">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C262D0">
        <w:rPr>
          <w:rFonts w:ascii="Times New Roman" w:hAnsi="Times New Roman" w:cs="Times New Roman"/>
          <w:color w:val="000000" w:themeColor="text1"/>
          <w:sz w:val="24"/>
          <w:szCs w:val="24"/>
          <w:shd w:val="clear" w:color="auto" w:fill="FFFFFF"/>
        </w:rPr>
        <w:t>Business and Energy Secretary Greg Clark announced £229 million worth of investment in the development of cutting-edge advanced materials and a new centre of excellence for the life and physical sciences as part of the government’s modern</w:t>
      </w:r>
      <w:r w:rsidRPr="00C262D0">
        <w:rPr>
          <w:rFonts w:ascii="Times New Roman" w:hAnsi="Times New Roman" w:cs="Times New Roman"/>
          <w:color w:val="000000" w:themeColor="text1"/>
          <w:sz w:val="24"/>
          <w:szCs w:val="24"/>
          <w:shd w:val="clear" w:color="auto" w:fill="FFFFFF"/>
        </w:rPr>
        <w:t> </w:t>
      </w:r>
      <w:hyperlink r:id="rId8" w:history="1">
        <w:r w:rsidRPr="00C262D0">
          <w:rPr>
            <w:rFonts w:ascii="Times New Roman" w:hAnsi="Times New Roman" w:cs="Times New Roman"/>
            <w:color w:val="000000" w:themeColor="text1"/>
            <w:sz w:val="24"/>
            <w:szCs w:val="24"/>
            <w:shd w:val="clear" w:color="auto" w:fill="FFFFFF"/>
          </w:rPr>
          <w:t>Industrial Strategy</w:t>
        </w:r>
      </w:hyperlink>
      <w:r w:rsidRPr="00C262D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C262D0">
        <w:rPr>
          <w:rFonts w:ascii="Times New Roman" w:hAnsi="Times New Roman" w:cs="Times New Roman"/>
          <w:color w:val="000000" w:themeColor="text1"/>
          <w:sz w:val="24"/>
          <w:szCs w:val="24"/>
          <w:shd w:val="clear" w:color="auto" w:fill="FFFFFF"/>
        </w:rPr>
        <w:t>Included in the investment is £126 million in grants for the Sir Henry Royce Institute for Advanced Materials, supporting the creation of a world-leading research centre at the University of Manchester, with satellite centres at the Universities of Sheffield, Leeds, Liverpool, Cambridge, Oxford and Imperial College.</w:t>
      </w:r>
      <w:r>
        <w:rPr>
          <w:rFonts w:ascii="Times New Roman" w:hAnsi="Times New Roman" w:cs="Times New Roman"/>
          <w:color w:val="000000" w:themeColor="text1"/>
          <w:sz w:val="24"/>
          <w:szCs w:val="24"/>
          <w:shd w:val="clear" w:color="auto" w:fill="FFFFFF"/>
        </w:rPr>
        <w:t xml:space="preserve"> T</w:t>
      </w:r>
      <w:r w:rsidRPr="00C262D0">
        <w:rPr>
          <w:rFonts w:ascii="Times New Roman" w:hAnsi="Times New Roman" w:cs="Times New Roman"/>
          <w:color w:val="000000" w:themeColor="text1"/>
          <w:sz w:val="24"/>
          <w:szCs w:val="24"/>
          <w:shd w:val="clear" w:color="auto" w:fill="FFFFFF"/>
        </w:rPr>
        <w:t xml:space="preserve">he Royce Institute will encompass nine key areas of materials research including </w:t>
      </w:r>
      <w:proofErr w:type="spellStart"/>
      <w:r w:rsidRPr="00C262D0">
        <w:rPr>
          <w:rFonts w:ascii="Times New Roman" w:hAnsi="Times New Roman" w:cs="Times New Roman"/>
          <w:color w:val="000000" w:themeColor="text1"/>
          <w:sz w:val="24"/>
          <w:szCs w:val="24"/>
          <w:shd w:val="clear" w:color="auto" w:fill="FFFFFF"/>
        </w:rPr>
        <w:t>graphene</w:t>
      </w:r>
      <w:proofErr w:type="spellEnd"/>
      <w:r w:rsidRPr="00C262D0">
        <w:rPr>
          <w:rFonts w:ascii="Times New Roman" w:hAnsi="Times New Roman" w:cs="Times New Roman"/>
          <w:color w:val="000000" w:themeColor="text1"/>
          <w:sz w:val="24"/>
          <w:szCs w:val="24"/>
          <w:shd w:val="clear" w:color="auto" w:fill="FFFFFF"/>
        </w:rPr>
        <w:t xml:space="preserve"> and proposed research areas will be grouped into four themes - energy, engineering, functional and soft materials.</w:t>
      </w:r>
      <w:r>
        <w:rPr>
          <w:rFonts w:ascii="Times New Roman" w:hAnsi="Times New Roman" w:cs="Times New Roman"/>
          <w:color w:val="000000" w:themeColor="text1"/>
          <w:sz w:val="24"/>
          <w:szCs w:val="24"/>
          <w:shd w:val="clear" w:color="auto" w:fill="FFFFFF"/>
        </w:rPr>
        <w:t xml:space="preserve"> The Secretary of State </w:t>
      </w:r>
      <w:r w:rsidRPr="00C262D0">
        <w:rPr>
          <w:rFonts w:ascii="Times New Roman" w:hAnsi="Times New Roman" w:cs="Times New Roman"/>
          <w:color w:val="000000" w:themeColor="text1"/>
          <w:sz w:val="24"/>
          <w:szCs w:val="24"/>
          <w:shd w:val="clear" w:color="auto" w:fill="FFFFFF"/>
        </w:rPr>
        <w:t xml:space="preserve">Greg Clark </w:t>
      </w:r>
      <w:r>
        <w:rPr>
          <w:rFonts w:ascii="Times New Roman" w:hAnsi="Times New Roman" w:cs="Times New Roman"/>
          <w:color w:val="000000" w:themeColor="text1"/>
          <w:sz w:val="24"/>
          <w:szCs w:val="24"/>
          <w:shd w:val="clear" w:color="auto" w:fill="FFFFFF"/>
        </w:rPr>
        <w:t>a</w:t>
      </w:r>
      <w:r w:rsidRPr="00C262D0">
        <w:rPr>
          <w:rFonts w:ascii="Times New Roman" w:hAnsi="Times New Roman" w:cs="Times New Roman"/>
          <w:color w:val="000000" w:themeColor="text1"/>
          <w:sz w:val="24"/>
          <w:szCs w:val="24"/>
          <w:shd w:val="clear" w:color="auto" w:fill="FFFFFF"/>
        </w:rPr>
        <w:t>lso announced £103 million Government investment in a new national centre of excellence for life and physical sciences, at the Rosalind Franklin Institute (RFI), located at Harwell Science and Innovation Campus, Oxford. The centre will build on the UK’s world-leading reputation in these fields and effectively bring together academia and industry.</w:t>
      </w:r>
    </w:p>
    <w:p w:rsidR="001F6C59" w:rsidRDefault="001F6C59" w:rsidP="00FE6D1A">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9E1578" w:rsidRDefault="009E1578" w:rsidP="009E1578">
      <w:pPr>
        <w:shd w:val="clear" w:color="auto" w:fill="FFFFFF"/>
        <w:spacing w:after="0" w:line="240" w:lineRule="auto"/>
        <w:jc w:val="both"/>
        <w:rPr>
          <w:rFonts w:ascii="Times New Roman" w:hAnsi="Times New Roman" w:cs="Times New Roman"/>
          <w:b/>
          <w:sz w:val="24"/>
        </w:rPr>
      </w:pPr>
      <w:proofErr w:type="spellStart"/>
      <w:r w:rsidRPr="009E1578">
        <w:rPr>
          <w:rFonts w:ascii="Times New Roman" w:hAnsi="Times New Roman" w:cs="Times New Roman"/>
          <w:b/>
          <w:sz w:val="24"/>
        </w:rPr>
        <w:t>FinTech</w:t>
      </w:r>
      <w:proofErr w:type="spellEnd"/>
      <w:r w:rsidRPr="009E1578">
        <w:rPr>
          <w:rFonts w:ascii="Times New Roman" w:hAnsi="Times New Roman" w:cs="Times New Roman"/>
          <w:b/>
          <w:sz w:val="24"/>
        </w:rPr>
        <w:t xml:space="preserve"> Week 2017: celebrating Britain’s status as global </w:t>
      </w:r>
      <w:proofErr w:type="spellStart"/>
      <w:r w:rsidRPr="009E1578">
        <w:rPr>
          <w:rFonts w:ascii="Times New Roman" w:hAnsi="Times New Roman" w:cs="Times New Roman"/>
          <w:b/>
          <w:sz w:val="24"/>
        </w:rPr>
        <w:t>Fintech</w:t>
      </w:r>
      <w:proofErr w:type="spellEnd"/>
      <w:r w:rsidRPr="009E1578">
        <w:rPr>
          <w:rFonts w:ascii="Times New Roman" w:hAnsi="Times New Roman" w:cs="Times New Roman"/>
          <w:b/>
          <w:sz w:val="24"/>
        </w:rPr>
        <w:t xml:space="preserve"> hub</w:t>
      </w:r>
    </w:p>
    <w:p w:rsidR="009E1578" w:rsidRPr="009E1578" w:rsidRDefault="009E1578" w:rsidP="009E1578">
      <w:pPr>
        <w:tabs>
          <w:tab w:val="left" w:pos="2535"/>
        </w:tabs>
        <w:spacing w:after="0" w:line="240" w:lineRule="auto"/>
        <w:jc w:val="both"/>
        <w:rPr>
          <w:rFonts w:ascii="Times New Roman" w:hAnsi="Times New Roman" w:cs="Times New Roman"/>
          <w:color w:val="000000" w:themeColor="text1"/>
          <w:sz w:val="24"/>
          <w:szCs w:val="24"/>
          <w:shd w:val="clear" w:color="auto" w:fill="FFFFFF"/>
        </w:rPr>
      </w:pP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Week 2017 will take place in April and showcase the sector’s successes, aim to attract more investment into Britain and share global regulatory expertise. </w:t>
      </w:r>
      <w:r w:rsidRPr="009E1578">
        <w:rPr>
          <w:rFonts w:ascii="Times New Roman" w:hAnsi="Times New Roman" w:cs="Times New Roman"/>
          <w:color w:val="000000" w:themeColor="text1"/>
          <w:sz w:val="24"/>
          <w:szCs w:val="24"/>
          <w:shd w:val="clear" w:color="auto" w:fill="FFFFFF"/>
        </w:rPr>
        <w:t xml:space="preserve">Designed to bring together industry, government and regulators, the second UK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Week will build on the success of last year’s event, and focus of the issues affecting Britain’s world leading sector, including investment, access to skills and business support to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start-ups.</w:t>
      </w:r>
      <w:r>
        <w:rPr>
          <w:rFonts w:ascii="Times New Roman" w:hAnsi="Times New Roman" w:cs="Times New Roman"/>
          <w:color w:val="000000" w:themeColor="text1"/>
          <w:sz w:val="24"/>
          <w:szCs w:val="24"/>
          <w:shd w:val="clear" w:color="auto" w:fill="FFFFFF"/>
        </w:rPr>
        <w:t xml:space="preserve"> </w:t>
      </w:r>
      <w:r w:rsidRPr="009E1578">
        <w:rPr>
          <w:rFonts w:ascii="Times New Roman" w:hAnsi="Times New Roman" w:cs="Times New Roman"/>
          <w:color w:val="000000" w:themeColor="text1"/>
          <w:sz w:val="24"/>
          <w:szCs w:val="24"/>
          <w:shd w:val="clear" w:color="auto" w:fill="FFFFFF"/>
        </w:rPr>
        <w:t xml:space="preserve">As part of the week, the Chancellor will host the first International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Conference on 12 April in London. The conference, which will connect hundreds of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companies from across the </w:t>
      </w:r>
      <w:r w:rsidRPr="009E1578">
        <w:rPr>
          <w:rFonts w:ascii="Times New Roman" w:hAnsi="Times New Roman" w:cs="Times New Roman"/>
          <w:color w:val="000000" w:themeColor="text1"/>
          <w:sz w:val="24"/>
          <w:szCs w:val="24"/>
          <w:shd w:val="clear" w:color="auto" w:fill="FFFFFF"/>
        </w:rPr>
        <w:lastRenderedPageBreak/>
        <w:t xml:space="preserve">UK with investors from all over the world, will also include expert led discussions and panels as well as workshops from the government, FCA and financial services organisations. UK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firms will have an opportunity to showcase themselves in an exhibition space and during a pitch session.</w:t>
      </w:r>
    </w:p>
    <w:p w:rsidR="009E1578" w:rsidRPr="009E1578" w:rsidRDefault="009E1578" w:rsidP="009E1578">
      <w:pPr>
        <w:tabs>
          <w:tab w:val="left" w:pos="2535"/>
        </w:tabs>
        <w:spacing w:after="0" w:line="240" w:lineRule="auto"/>
        <w:jc w:val="both"/>
        <w:rPr>
          <w:rFonts w:ascii="Times New Roman" w:hAnsi="Times New Roman" w:cs="Times New Roman"/>
          <w:color w:val="000000" w:themeColor="text1"/>
          <w:sz w:val="24"/>
          <w:szCs w:val="24"/>
          <w:shd w:val="clear" w:color="auto" w:fill="FFFFFF"/>
        </w:rPr>
      </w:pPr>
    </w:p>
    <w:p w:rsidR="009E1578" w:rsidRPr="009E1578" w:rsidRDefault="009E1578" w:rsidP="009E1578">
      <w:pPr>
        <w:tabs>
          <w:tab w:val="left" w:pos="2535"/>
        </w:tabs>
        <w:spacing w:after="0" w:line="240" w:lineRule="auto"/>
        <w:jc w:val="both"/>
        <w:rPr>
          <w:rFonts w:ascii="Times New Roman" w:hAnsi="Times New Roman" w:cs="Times New Roman"/>
          <w:color w:val="000000" w:themeColor="text1"/>
          <w:sz w:val="24"/>
          <w:szCs w:val="24"/>
          <w:shd w:val="clear" w:color="auto" w:fill="FFFFFF"/>
        </w:rPr>
      </w:pPr>
      <w:r w:rsidRPr="009E1578">
        <w:rPr>
          <w:rFonts w:ascii="Times New Roman" w:hAnsi="Times New Roman" w:cs="Times New Roman"/>
          <w:color w:val="000000" w:themeColor="text1"/>
          <w:sz w:val="24"/>
          <w:szCs w:val="24"/>
          <w:shd w:val="clear" w:color="auto" w:fill="FFFFFF"/>
        </w:rPr>
        <w:t>The Innovate Finance Global Summit on the 10-11</w:t>
      </w:r>
      <w:r>
        <w:rPr>
          <w:rFonts w:ascii="Times New Roman" w:hAnsi="Times New Roman" w:cs="Times New Roman"/>
          <w:color w:val="000000" w:themeColor="text1"/>
          <w:sz w:val="24"/>
          <w:szCs w:val="24"/>
          <w:shd w:val="clear" w:color="auto" w:fill="FFFFFF"/>
        </w:rPr>
        <w:t xml:space="preserve"> </w:t>
      </w:r>
      <w:r w:rsidRPr="009E1578">
        <w:rPr>
          <w:rFonts w:ascii="Times New Roman" w:hAnsi="Times New Roman" w:cs="Times New Roman"/>
          <w:color w:val="000000" w:themeColor="text1"/>
          <w:sz w:val="24"/>
          <w:szCs w:val="24"/>
          <w:shd w:val="clear" w:color="auto" w:fill="FFFFFF"/>
        </w:rPr>
        <w:t xml:space="preserve">April will convene the start-ups, investors, regulators and institutions shaping the global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agenda. With over 2000 expected attendees, 100 speakers, the inaugural Pitch360 demos and Innovate Finance’s 300+ member companies, the summit will bring the global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 xml:space="preserve"> community together in London.</w:t>
      </w:r>
      <w:r>
        <w:rPr>
          <w:rFonts w:ascii="Times New Roman" w:hAnsi="Times New Roman" w:cs="Times New Roman"/>
          <w:color w:val="000000" w:themeColor="text1"/>
          <w:sz w:val="24"/>
          <w:szCs w:val="24"/>
          <w:shd w:val="clear" w:color="auto" w:fill="FFFFFF"/>
        </w:rPr>
        <w:t xml:space="preserve"> </w:t>
      </w:r>
      <w:r w:rsidRPr="009E1578">
        <w:rPr>
          <w:rFonts w:ascii="Times New Roman" w:hAnsi="Times New Roman" w:cs="Times New Roman"/>
          <w:color w:val="000000" w:themeColor="text1"/>
          <w:sz w:val="24"/>
          <w:szCs w:val="24"/>
          <w:shd w:val="clear" w:color="auto" w:fill="FFFFFF"/>
        </w:rPr>
        <w:t xml:space="preserve">The two-day summit will focus on the themes driving innovation in financial services, such as the </w:t>
      </w:r>
      <w:proofErr w:type="spellStart"/>
      <w:r w:rsidRPr="009E1578">
        <w:rPr>
          <w:rFonts w:ascii="Times New Roman" w:hAnsi="Times New Roman" w:cs="Times New Roman"/>
          <w:color w:val="000000" w:themeColor="text1"/>
          <w:sz w:val="24"/>
          <w:szCs w:val="24"/>
          <w:shd w:val="clear" w:color="auto" w:fill="FFFFFF"/>
        </w:rPr>
        <w:t>blockchain</w:t>
      </w:r>
      <w:proofErr w:type="spellEnd"/>
      <w:r w:rsidRPr="009E1578">
        <w:rPr>
          <w:rFonts w:ascii="Times New Roman" w:hAnsi="Times New Roman" w:cs="Times New Roman"/>
          <w:color w:val="000000" w:themeColor="text1"/>
          <w:sz w:val="24"/>
          <w:szCs w:val="24"/>
          <w:shd w:val="clear" w:color="auto" w:fill="FFFFFF"/>
        </w:rPr>
        <w:t>, digital identity, cyber security, financial wellness and inclusion.</w:t>
      </w:r>
      <w:r>
        <w:rPr>
          <w:rFonts w:ascii="Times New Roman" w:hAnsi="Times New Roman" w:cs="Times New Roman"/>
          <w:color w:val="000000" w:themeColor="text1"/>
          <w:sz w:val="24"/>
          <w:szCs w:val="24"/>
          <w:shd w:val="clear" w:color="auto" w:fill="FFFFFF"/>
        </w:rPr>
        <w:t xml:space="preserve"> </w:t>
      </w:r>
      <w:r w:rsidRPr="009E1578">
        <w:rPr>
          <w:rFonts w:ascii="Times New Roman" w:hAnsi="Times New Roman" w:cs="Times New Roman"/>
          <w:color w:val="000000" w:themeColor="text1"/>
          <w:sz w:val="24"/>
          <w:szCs w:val="24"/>
          <w:shd w:val="clear" w:color="auto" w:fill="FFFFFF"/>
        </w:rPr>
        <w:t>The FCA will also be hosting an International Innovate Seminar on 12 April, which will bring together regulators from around the world who are working on, or have an interest in, the regulation of positive innovation and technological developments in financial services.</w:t>
      </w:r>
      <w:r>
        <w:rPr>
          <w:rFonts w:ascii="Times New Roman" w:hAnsi="Times New Roman" w:cs="Times New Roman"/>
          <w:color w:val="000000" w:themeColor="text1"/>
          <w:sz w:val="24"/>
          <w:szCs w:val="24"/>
          <w:shd w:val="clear" w:color="auto" w:fill="FFFFFF"/>
        </w:rPr>
        <w:t xml:space="preserve"> </w:t>
      </w:r>
      <w:r w:rsidRPr="009E1578">
        <w:rPr>
          <w:rFonts w:ascii="Times New Roman" w:hAnsi="Times New Roman" w:cs="Times New Roman"/>
          <w:color w:val="000000" w:themeColor="text1"/>
          <w:sz w:val="24"/>
          <w:szCs w:val="24"/>
          <w:shd w:val="clear" w:color="auto" w:fill="FFFFFF"/>
        </w:rPr>
        <w:t xml:space="preserve">The seminar will provide an opportunity for regulators to share experiences, approaches and perspectives on a range of different issues and challenges related to the regulation of </w:t>
      </w:r>
      <w:proofErr w:type="spellStart"/>
      <w:r w:rsidRPr="009E1578">
        <w:rPr>
          <w:rFonts w:ascii="Times New Roman" w:hAnsi="Times New Roman" w:cs="Times New Roman"/>
          <w:color w:val="000000" w:themeColor="text1"/>
          <w:sz w:val="24"/>
          <w:szCs w:val="24"/>
          <w:shd w:val="clear" w:color="auto" w:fill="FFFFFF"/>
        </w:rPr>
        <w:t>FinTech</w:t>
      </w:r>
      <w:proofErr w:type="spellEnd"/>
      <w:r w:rsidRPr="009E1578">
        <w:rPr>
          <w:rFonts w:ascii="Times New Roman" w:hAnsi="Times New Roman" w:cs="Times New Roman"/>
          <w:color w:val="000000" w:themeColor="text1"/>
          <w:sz w:val="24"/>
          <w:szCs w:val="24"/>
          <w:shd w:val="clear" w:color="auto" w:fill="FFFFFF"/>
        </w:rPr>
        <w:t>.</w:t>
      </w:r>
    </w:p>
    <w:p w:rsidR="009E1578" w:rsidRPr="009E1578" w:rsidRDefault="009E1578" w:rsidP="009E1578">
      <w:pPr>
        <w:shd w:val="clear" w:color="auto" w:fill="FFFFFF"/>
        <w:spacing w:after="0" w:line="240" w:lineRule="auto"/>
        <w:jc w:val="both"/>
        <w:rPr>
          <w:rFonts w:ascii="Times New Roman" w:hAnsi="Times New Roman" w:cs="Times New Roman"/>
          <w:b/>
          <w:sz w:val="24"/>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48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085"/>
        <w:gridCol w:w="1148"/>
        <w:gridCol w:w="1137"/>
        <w:gridCol w:w="1326"/>
        <w:gridCol w:w="1074"/>
        <w:gridCol w:w="1422"/>
        <w:gridCol w:w="1042"/>
      </w:tblGrid>
      <w:tr w:rsidR="00890D6E" w:rsidRPr="00364300" w:rsidTr="00033989">
        <w:trPr>
          <w:cantSplit/>
          <w:trHeight w:val="199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85"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4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148"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0E79A6"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0E79A6" w:rsidRDefault="00033989" w:rsidP="00612E60">
            <w:pPr>
              <w:jc w:val="center"/>
              <w:rPr>
                <w:rFonts w:ascii="Times New Roman" w:hAnsi="Times New Roman" w:cs="Times New Roman"/>
                <w:bCs/>
                <w:sz w:val="24"/>
                <w:szCs w:val="24"/>
              </w:rPr>
            </w:pPr>
            <w:r>
              <w:rPr>
                <w:rFonts w:ascii="Times New Roman" w:hAnsi="Times New Roman" w:cs="Times New Roman"/>
                <w:bCs/>
                <w:sz w:val="24"/>
                <w:szCs w:val="24"/>
              </w:rPr>
              <w:t xml:space="preserve">Jan - </w:t>
            </w:r>
            <w:r w:rsidR="00612E60">
              <w:rPr>
                <w:rFonts w:ascii="Times New Roman" w:hAnsi="Times New Roman" w:cs="Times New Roman"/>
                <w:bCs/>
                <w:sz w:val="24"/>
                <w:szCs w:val="24"/>
              </w:rPr>
              <w:t>December</w:t>
            </w:r>
            <w:r w:rsidR="00BB02C5">
              <w:rPr>
                <w:rFonts w:ascii="Times New Roman" w:hAnsi="Times New Roman" w:cs="Times New Roman"/>
                <w:bCs/>
                <w:sz w:val="24"/>
                <w:szCs w:val="24"/>
              </w:rPr>
              <w:t xml:space="preserve">   </w:t>
            </w:r>
            <w:r w:rsidR="000E79A6">
              <w:rPr>
                <w:rFonts w:ascii="Times New Roman" w:hAnsi="Times New Roman" w:cs="Times New Roman"/>
                <w:bCs/>
                <w:sz w:val="24"/>
                <w:szCs w:val="24"/>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0E79A6" w:rsidRDefault="002415DC" w:rsidP="00F55370">
            <w:pPr>
              <w:jc w:val="center"/>
              <w:rPr>
                <w:rFonts w:ascii="Times New Roman" w:hAnsi="Times New Roman" w:cs="Times New Roman"/>
                <w:bCs/>
                <w:sz w:val="24"/>
                <w:szCs w:val="24"/>
              </w:rPr>
            </w:pPr>
            <w:r w:rsidRPr="002415DC">
              <w:rPr>
                <w:rFonts w:ascii="Times New Roman" w:hAnsi="Times New Roman" w:cs="Times New Roman"/>
                <w:bCs/>
                <w:sz w:val="24"/>
                <w:szCs w:val="24"/>
              </w:rPr>
              <w:t>304423</w:t>
            </w:r>
          </w:p>
        </w:tc>
        <w:tc>
          <w:tcPr>
            <w:tcW w:w="1148" w:type="dxa"/>
            <w:tcBorders>
              <w:top w:val="single" w:sz="4" w:space="0" w:color="auto"/>
              <w:left w:val="single" w:sz="4" w:space="0" w:color="auto"/>
              <w:bottom w:val="single" w:sz="4" w:space="0" w:color="auto"/>
              <w:right w:val="single" w:sz="4" w:space="0" w:color="auto"/>
            </w:tcBorders>
            <w:vAlign w:val="center"/>
          </w:tcPr>
          <w:p w:rsidR="000E79A6" w:rsidRDefault="002415DC" w:rsidP="003F21BA">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-0.19%</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2415DC" w:rsidP="00F55370">
            <w:pPr>
              <w:jc w:val="center"/>
              <w:rPr>
                <w:rFonts w:ascii="Times New Roman" w:hAnsi="Times New Roman" w:cs="Times New Roman"/>
                <w:bCs/>
                <w:sz w:val="24"/>
                <w:szCs w:val="24"/>
              </w:rPr>
            </w:pPr>
            <w:r w:rsidRPr="002415DC">
              <w:rPr>
                <w:rFonts w:ascii="Times New Roman" w:hAnsi="Times New Roman" w:cs="Times New Roman"/>
                <w:bCs/>
                <w:sz w:val="24"/>
                <w:szCs w:val="24"/>
              </w:rPr>
              <w:t>470579</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2415DC" w:rsidP="00F55370">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+14.16%</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2415DC" w:rsidP="00BB51F6">
            <w:pPr>
              <w:jc w:val="center"/>
              <w:rPr>
                <w:rFonts w:ascii="Times New Roman" w:hAnsi="Times New Roman" w:cs="Times New Roman"/>
                <w:bCs/>
                <w:sz w:val="24"/>
                <w:szCs w:val="24"/>
              </w:rPr>
            </w:pPr>
            <w:r>
              <w:rPr>
                <w:rFonts w:ascii="Times New Roman" w:hAnsi="Times New Roman" w:cs="Times New Roman"/>
                <w:bCs/>
                <w:sz w:val="24"/>
                <w:szCs w:val="24"/>
              </w:rPr>
              <w:t>775002</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6206CA" w:rsidP="00BB51F6">
            <w:pPr>
              <w:jc w:val="center"/>
              <w:rPr>
                <w:rFonts w:ascii="Times New Roman" w:hAnsi="Times New Roman" w:cs="Times New Roman"/>
                <w:bCs/>
                <w:sz w:val="24"/>
                <w:szCs w:val="24"/>
              </w:rPr>
            </w:pPr>
            <w:r>
              <w:rPr>
                <w:rFonts w:ascii="Times New Roman" w:hAnsi="Times New Roman" w:cs="Times New Roman"/>
                <w:bCs/>
                <w:sz w:val="24"/>
                <w:szCs w:val="24"/>
              </w:rPr>
              <w:t>+8.14%</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203976" w:rsidP="00590AEE">
            <w:pPr>
              <w:rPr>
                <w:rFonts w:ascii="Times New Roman" w:hAnsi="Times New Roman" w:cs="Times New Roman"/>
                <w:bCs/>
                <w:sz w:val="24"/>
                <w:szCs w:val="24"/>
              </w:rPr>
            </w:pPr>
            <w:r>
              <w:rPr>
                <w:rFonts w:ascii="Times New Roman" w:hAnsi="Times New Roman" w:cs="Times New Roman"/>
                <w:bCs/>
                <w:sz w:val="24"/>
                <w:szCs w:val="24"/>
              </w:rPr>
              <w:t>-166156</w:t>
            </w:r>
          </w:p>
        </w:tc>
      </w:tr>
    </w:tbl>
    <w:p w:rsidR="00FD7B7E" w:rsidRDefault="00FD7B7E" w:rsidP="000F4EE3">
      <w:pPr>
        <w:shd w:val="clear" w:color="auto" w:fill="FFFFFF"/>
        <w:spacing w:after="0" w:line="240" w:lineRule="auto"/>
        <w:jc w:val="both"/>
        <w:rPr>
          <w:rFonts w:ascii="Times New Roman" w:hAnsi="Times New Roman" w:cs="Times New Roman"/>
          <w:sz w:val="24"/>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170"/>
        <w:gridCol w:w="1530"/>
        <w:gridCol w:w="1257"/>
        <w:gridCol w:w="993"/>
        <w:gridCol w:w="1170"/>
        <w:gridCol w:w="990"/>
      </w:tblGrid>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lastRenderedPageBreak/>
              <w:t>2013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r w:rsidR="005A40E2">
              <w:rPr>
                <w:rFonts w:ascii="Times New Roman" w:hAnsi="Times New Roman" w:cs="Times New Roman"/>
                <w:bCs/>
                <w:sz w:val="24"/>
                <w:szCs w:val="24"/>
              </w:rPr>
              <w:t xml:space="preserve"> </w:t>
            </w:r>
            <w:r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0E79A6" w:rsidRPr="00364300" w:rsidTr="00033989">
        <w:trPr>
          <w:cantSplit/>
          <w:trHeight w:val="1131"/>
        </w:trPr>
        <w:tc>
          <w:tcPr>
            <w:tcW w:w="1260" w:type="dxa"/>
            <w:tcBorders>
              <w:top w:val="single" w:sz="4" w:space="0" w:color="auto"/>
              <w:left w:val="single" w:sz="4" w:space="0" w:color="auto"/>
              <w:bottom w:val="single" w:sz="4" w:space="0" w:color="auto"/>
              <w:right w:val="single" w:sz="4" w:space="0" w:color="auto"/>
            </w:tcBorders>
            <w:vAlign w:val="center"/>
          </w:tcPr>
          <w:p w:rsidR="000E79A6" w:rsidRPr="00B31B5D" w:rsidRDefault="00AB3C17" w:rsidP="00612E60">
            <w:pPr>
              <w:jc w:val="center"/>
              <w:rPr>
                <w:rFonts w:ascii="Times New Roman" w:hAnsi="Times New Roman" w:cs="Times New Roman"/>
                <w:bCs/>
                <w:sz w:val="24"/>
                <w:szCs w:val="24"/>
              </w:rPr>
            </w:pPr>
            <w:r>
              <w:rPr>
                <w:rFonts w:ascii="Times New Roman" w:hAnsi="Times New Roman" w:cs="Times New Roman"/>
                <w:bCs/>
                <w:sz w:val="24"/>
                <w:szCs w:val="24"/>
              </w:rPr>
              <w:t>Jan-</w:t>
            </w:r>
            <w:r w:rsidR="00612E60">
              <w:rPr>
                <w:rFonts w:ascii="Times New Roman" w:hAnsi="Times New Roman" w:cs="Times New Roman"/>
                <w:bCs/>
                <w:sz w:val="24"/>
                <w:szCs w:val="24"/>
              </w:rPr>
              <w:t>December</w:t>
            </w:r>
            <w:r w:rsidR="00033989">
              <w:rPr>
                <w:rFonts w:ascii="Times New Roman" w:hAnsi="Times New Roman" w:cs="Times New Roman"/>
                <w:bCs/>
                <w:sz w:val="24"/>
                <w:szCs w:val="24"/>
              </w:rPr>
              <w:t xml:space="preserve"> </w:t>
            </w:r>
            <w:r w:rsidR="00027B53">
              <w:rPr>
                <w:rFonts w:ascii="Times New Roman" w:hAnsi="Times New Roman" w:cs="Times New Roman"/>
                <w:bCs/>
                <w:sz w:val="24"/>
                <w:szCs w:val="24"/>
              </w:rPr>
              <w:t xml:space="preserve"> </w:t>
            </w:r>
            <w:r w:rsidR="00BE6FBF">
              <w:rPr>
                <w:rFonts w:ascii="Times New Roman" w:hAnsi="Times New Roman" w:cs="Times New Roman"/>
                <w:bCs/>
                <w:sz w:val="24"/>
                <w:szCs w:val="24"/>
              </w:rPr>
              <w:t>2016</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30955" w:rsidP="00590AEE">
            <w:pPr>
              <w:jc w:val="center"/>
              <w:rPr>
                <w:rFonts w:ascii="Times New Roman" w:hAnsi="Times New Roman" w:cs="Times New Roman"/>
                <w:bCs/>
                <w:sz w:val="24"/>
                <w:szCs w:val="24"/>
              </w:rPr>
            </w:pPr>
            <w:r w:rsidRPr="00B30955">
              <w:rPr>
                <w:rFonts w:ascii="Times New Roman" w:hAnsi="Times New Roman" w:cs="Times New Roman"/>
                <w:bCs/>
                <w:sz w:val="24"/>
                <w:szCs w:val="24"/>
              </w:rPr>
              <w:t>3274</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30955" w:rsidP="00590AEE">
            <w:pPr>
              <w:jc w:val="center"/>
              <w:rPr>
                <w:rFonts w:ascii="Times New Roman" w:hAnsi="Times New Roman" w:cs="Times New Roman"/>
                <w:bCs/>
                <w:sz w:val="24"/>
                <w:szCs w:val="24"/>
              </w:rPr>
            </w:pPr>
            <w:r w:rsidRPr="00B30955">
              <w:rPr>
                <w:rFonts w:ascii="Times New Roman" w:hAnsi="Times New Roman" w:cs="Times New Roman"/>
                <w:bCs/>
                <w:sz w:val="24"/>
                <w:szCs w:val="24"/>
              </w:rPr>
              <w:t>-16.27%</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B30955" w:rsidP="00590AEE">
            <w:pPr>
              <w:jc w:val="center"/>
              <w:rPr>
                <w:rFonts w:ascii="Times New Roman" w:hAnsi="Times New Roman" w:cs="Times New Roman"/>
                <w:bCs/>
                <w:sz w:val="24"/>
                <w:szCs w:val="24"/>
              </w:rPr>
            </w:pPr>
            <w:r w:rsidRPr="00B30955">
              <w:rPr>
                <w:rFonts w:ascii="Times New Roman" w:hAnsi="Times New Roman" w:cs="Times New Roman"/>
                <w:bCs/>
                <w:sz w:val="24"/>
                <w:szCs w:val="24"/>
              </w:rPr>
              <w:t>6171</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B30955" w:rsidP="009D29AA">
            <w:pPr>
              <w:jc w:val="center"/>
              <w:rPr>
                <w:rFonts w:ascii="Times New Roman" w:hAnsi="Times New Roman" w:cs="Times New Roman"/>
                <w:bCs/>
                <w:sz w:val="24"/>
                <w:szCs w:val="24"/>
              </w:rPr>
            </w:pPr>
            <w:r w:rsidRPr="00B30955">
              <w:rPr>
                <w:rFonts w:ascii="Times New Roman" w:hAnsi="Times New Roman" w:cs="Times New Roman"/>
                <w:bCs/>
                <w:sz w:val="24"/>
                <w:szCs w:val="24"/>
              </w:rPr>
              <w:t>+1.79%</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B30955" w:rsidP="00590AEE">
            <w:pPr>
              <w:jc w:val="center"/>
              <w:rPr>
                <w:rFonts w:ascii="Times New Roman" w:hAnsi="Times New Roman" w:cs="Times New Roman"/>
                <w:bCs/>
                <w:sz w:val="24"/>
                <w:szCs w:val="24"/>
              </w:rPr>
            </w:pPr>
            <w:r>
              <w:rPr>
                <w:rFonts w:ascii="Times New Roman" w:hAnsi="Times New Roman" w:cs="Times New Roman"/>
                <w:bCs/>
                <w:sz w:val="24"/>
                <w:szCs w:val="24"/>
              </w:rPr>
              <w:t>9445</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1C1002"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-5.28%</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F00EBE" w:rsidP="00590AEE">
            <w:pPr>
              <w:jc w:val="center"/>
              <w:rPr>
                <w:rFonts w:ascii="Times New Roman" w:hAnsi="Times New Roman" w:cs="Times New Roman"/>
                <w:bCs/>
                <w:sz w:val="24"/>
                <w:szCs w:val="24"/>
              </w:rPr>
            </w:pPr>
            <w:r>
              <w:rPr>
                <w:rFonts w:ascii="Times New Roman" w:hAnsi="Times New Roman" w:cs="Times New Roman"/>
                <w:bCs/>
                <w:sz w:val="24"/>
                <w:szCs w:val="24"/>
              </w:rPr>
              <w:t>+2897</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D22B3B">
        <w:rPr>
          <w:rFonts w:ascii="Times New Roman" w:eastAsia="Times New Roman" w:hAnsi="Times New Roman" w:cs="Times New Roman"/>
          <w:sz w:val="24"/>
          <w:szCs w:val="24"/>
          <w:lang w:eastAsia="en-GB"/>
        </w:rPr>
        <w:t>63</w:t>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040102">
        <w:rPr>
          <w:rFonts w:ascii="Times New Roman" w:eastAsia="Times New Roman" w:hAnsi="Times New Roman" w:cs="Times New Roman"/>
          <w:sz w:val="24"/>
          <w:szCs w:val="24"/>
          <w:lang w:eastAsia="en-GB"/>
        </w:rPr>
        <w:tab/>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D22B3B">
        <w:rPr>
          <w:rFonts w:ascii="Times New Roman" w:eastAsia="Times New Roman" w:hAnsi="Times New Roman" w:cs="Times New Roman"/>
          <w:sz w:val="24"/>
          <w:szCs w:val="24"/>
          <w:lang w:eastAsia="en-GB"/>
        </w:rPr>
        <w:t>01</w:t>
      </w:r>
      <w:r w:rsidR="0052045A">
        <w:rPr>
          <w:rFonts w:ascii="Times New Roman" w:eastAsia="Times New Roman" w:hAnsi="Times New Roman" w:cs="Times New Roman"/>
          <w:sz w:val="24"/>
          <w:szCs w:val="24"/>
          <w:lang w:eastAsia="en-GB"/>
        </w:rPr>
        <w:tab/>
      </w:r>
      <w:r w:rsidR="00040102">
        <w:rPr>
          <w:rFonts w:ascii="Times New Roman" w:eastAsia="Times New Roman" w:hAnsi="Times New Roman" w:cs="Times New Roman"/>
          <w:sz w:val="24"/>
          <w:szCs w:val="24"/>
          <w:lang w:eastAsia="en-GB"/>
        </w:rPr>
        <w:tab/>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22B3B">
        <w:rPr>
          <w:rFonts w:ascii="Times New Roman" w:eastAsia="Times New Roman" w:hAnsi="Times New Roman" w:cs="Times New Roman"/>
          <w:sz w:val="24"/>
          <w:szCs w:val="24"/>
          <w:lang w:eastAsia="en-GB"/>
        </w:rPr>
        <w:t>14</w:t>
      </w:r>
      <w:r w:rsidR="00845EB1">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F018D5">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933E14" w:rsidRDefault="005E1BF4" w:rsidP="00B73F65">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According to the latest DIPP figures, </w:t>
      </w:r>
      <w:r w:rsidR="00EA1663" w:rsidRPr="00EA1663">
        <w:rPr>
          <w:rFonts w:ascii="Times New Roman" w:hAnsi="Times New Roman" w:cs="Times New Roman"/>
          <w:sz w:val="24"/>
        </w:rPr>
        <w:t>UK</w:t>
      </w:r>
      <w:r w:rsidR="00EA1663" w:rsidRPr="000A3485">
        <w:rPr>
          <w:rFonts w:ascii="Times New Roman" w:hAnsi="Times New Roman" w:cs="Times New Roman"/>
          <w:sz w:val="24"/>
        </w:rPr>
        <w:t xml:space="preserve"> is</w:t>
      </w:r>
      <w:r w:rsidR="00EA1663" w:rsidRPr="00EA1663">
        <w:rPr>
          <w:rFonts w:ascii="Times New Roman" w:hAnsi="Times New Roman" w:cs="Times New Roman"/>
          <w:sz w:val="24"/>
        </w:rPr>
        <w:t xml:space="preserve"> </w:t>
      </w:r>
      <w:r>
        <w:rPr>
          <w:rFonts w:ascii="Times New Roman" w:hAnsi="Times New Roman" w:cs="Times New Roman"/>
          <w:sz w:val="24"/>
        </w:rPr>
        <w:t>now the 4</w:t>
      </w:r>
      <w:r w:rsidRPr="005E1BF4">
        <w:rPr>
          <w:rFonts w:ascii="Times New Roman" w:hAnsi="Times New Roman" w:cs="Times New Roman"/>
          <w:sz w:val="24"/>
          <w:vertAlign w:val="superscript"/>
        </w:rPr>
        <w:t>th</w:t>
      </w:r>
      <w:r>
        <w:rPr>
          <w:rFonts w:ascii="Times New Roman" w:hAnsi="Times New Roman" w:cs="Times New Roman"/>
          <w:sz w:val="24"/>
        </w:rPr>
        <w:t xml:space="preserve"> </w:t>
      </w:r>
      <w:r w:rsidR="00EA1663" w:rsidRPr="00EA1663">
        <w:rPr>
          <w:rFonts w:ascii="Times New Roman" w:hAnsi="Times New Roman" w:cs="Times New Roman"/>
          <w:sz w:val="24"/>
        </w:rPr>
        <w:t>largest inward investor in India, after Mauritius, Singapore</w:t>
      </w:r>
      <w:r>
        <w:rPr>
          <w:rFonts w:ascii="Times New Roman" w:hAnsi="Times New Roman" w:cs="Times New Roman"/>
          <w:sz w:val="24"/>
        </w:rPr>
        <w:t xml:space="preserve"> and Japan</w:t>
      </w:r>
      <w:r w:rsidR="00EA1663" w:rsidRPr="00EA1663">
        <w:rPr>
          <w:rFonts w:ascii="Times New Roman" w:hAnsi="Times New Roman" w:cs="Times New Roman"/>
          <w:sz w:val="24"/>
        </w:rPr>
        <w:t xml:space="preserve"> with a cumulative equity investment of US $ </w:t>
      </w:r>
      <w:r>
        <w:rPr>
          <w:rFonts w:ascii="Times New Roman" w:hAnsi="Times New Roman" w:cs="Times New Roman"/>
          <w:sz w:val="24"/>
        </w:rPr>
        <w:t>24.3</w:t>
      </w:r>
      <w:r w:rsidR="004F634B">
        <w:rPr>
          <w:rFonts w:ascii="Times New Roman" w:hAnsi="Times New Roman" w:cs="Times New Roman"/>
          <w:sz w:val="24"/>
        </w:rPr>
        <w:t>7</w:t>
      </w:r>
      <w:r w:rsidR="00EA1663" w:rsidRPr="00EA1663">
        <w:rPr>
          <w:rFonts w:ascii="Times New Roman" w:hAnsi="Times New Roman" w:cs="Times New Roman"/>
          <w:sz w:val="24"/>
        </w:rPr>
        <w:t xml:space="preserve"> billion (April 2000- </w:t>
      </w:r>
      <w:r>
        <w:rPr>
          <w:rFonts w:ascii="Times New Roman" w:hAnsi="Times New Roman" w:cs="Times New Roman"/>
          <w:sz w:val="24"/>
        </w:rPr>
        <w:t>December</w:t>
      </w:r>
      <w:r w:rsidR="006B6722">
        <w:rPr>
          <w:rFonts w:ascii="Times New Roman" w:hAnsi="Times New Roman" w:cs="Times New Roman"/>
          <w:sz w:val="24"/>
        </w:rPr>
        <w:t xml:space="preserve"> 2016</w:t>
      </w:r>
      <w:r w:rsidR="00EA1663" w:rsidRPr="00EA1663">
        <w:rPr>
          <w:rFonts w:ascii="Times New Roman" w:hAnsi="Times New Roman" w:cs="Times New Roman"/>
          <w:sz w:val="24"/>
        </w:rPr>
        <w:t xml:space="preserve">). UK </w:t>
      </w:r>
      <w:r>
        <w:rPr>
          <w:rFonts w:ascii="Times New Roman" w:hAnsi="Times New Roman" w:cs="Times New Roman"/>
          <w:sz w:val="24"/>
        </w:rPr>
        <w:t xml:space="preserve">now </w:t>
      </w:r>
      <w:r w:rsidR="00EA1663" w:rsidRPr="00EA1663">
        <w:rPr>
          <w:rFonts w:ascii="Times New Roman" w:hAnsi="Times New Roman" w:cs="Times New Roman"/>
          <w:sz w:val="24"/>
        </w:rPr>
        <w:t xml:space="preserve">ranks </w:t>
      </w:r>
      <w:r>
        <w:rPr>
          <w:rFonts w:ascii="Times New Roman" w:hAnsi="Times New Roman" w:cs="Times New Roman"/>
          <w:sz w:val="24"/>
        </w:rPr>
        <w:t>second</w:t>
      </w:r>
      <w:r w:rsidR="00EA1663" w:rsidRPr="00EA1663">
        <w:rPr>
          <w:rFonts w:ascii="Times New Roman" w:hAnsi="Times New Roman" w:cs="Times New Roman"/>
          <w:sz w:val="24"/>
        </w:rPr>
        <w:t xml:space="preserve"> among the G20 countries and accounts for around </w:t>
      </w:r>
      <w:r w:rsidR="000626C0">
        <w:rPr>
          <w:rFonts w:ascii="Times New Roman" w:hAnsi="Times New Roman" w:cs="Times New Roman"/>
          <w:sz w:val="24"/>
        </w:rPr>
        <w:t>8</w:t>
      </w:r>
      <w:r w:rsidR="00EA1663" w:rsidRPr="00EA1663">
        <w:rPr>
          <w:rFonts w:ascii="Times New Roman" w:hAnsi="Times New Roman" w:cs="Times New Roman"/>
          <w:sz w:val="24"/>
        </w:rPr>
        <w:t xml:space="preserve">% of all foreign direct investment into India for the period April 2000 – </w:t>
      </w:r>
      <w:r>
        <w:rPr>
          <w:rFonts w:ascii="Times New Roman" w:hAnsi="Times New Roman" w:cs="Times New Roman"/>
          <w:sz w:val="24"/>
        </w:rPr>
        <w:t>December</w:t>
      </w:r>
      <w:r w:rsidR="006B6722">
        <w:rPr>
          <w:rFonts w:ascii="Times New Roman" w:hAnsi="Times New Roman" w:cs="Times New Roman"/>
          <w:sz w:val="24"/>
        </w:rPr>
        <w:t xml:space="preserve"> 2016</w:t>
      </w:r>
      <w:r w:rsidR="00EA1663" w:rsidRPr="00EA1663">
        <w:rPr>
          <w:rFonts w:ascii="Times New Roman" w:hAnsi="Times New Roman" w:cs="Times New Roman"/>
          <w:sz w:val="24"/>
        </w:rPr>
        <w:t>.</w:t>
      </w:r>
    </w:p>
    <w:p w:rsidR="00B80DA9" w:rsidRDefault="00B80DA9" w:rsidP="0026087C">
      <w:pPr>
        <w:tabs>
          <w:tab w:val="left" w:pos="2535"/>
        </w:tabs>
        <w:spacing w:after="0" w:line="240" w:lineRule="auto"/>
        <w:jc w:val="both"/>
        <w:rPr>
          <w:rFonts w:ascii="Times New Roman" w:hAnsi="Times New Roman" w:cs="Times New Roman"/>
          <w:sz w:val="24"/>
        </w:rPr>
      </w:pPr>
    </w:p>
    <w:p w:rsidR="00454723" w:rsidRDefault="00454723" w:rsidP="00A60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Investments from India to UK</w:t>
      </w:r>
    </w:p>
    <w:p w:rsidR="00454723" w:rsidRDefault="00454723" w:rsidP="00A602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w:t>
      </w:r>
      <w:r w:rsidR="00F24FA7">
        <w:rPr>
          <w:rFonts w:ascii="Times New Roman" w:hAnsi="Times New Roman" w:cs="Times New Roman"/>
          <w:sz w:val="24"/>
          <w:szCs w:val="24"/>
          <w:lang w:val="en-US"/>
        </w:rPr>
        <w:t xml:space="preserve"> India retains the position as 3</w:t>
      </w:r>
      <w:r w:rsidR="00F24FA7" w:rsidRPr="00F24FA7">
        <w:rPr>
          <w:rFonts w:ascii="Times New Roman" w:hAnsi="Times New Roman" w:cs="Times New Roman"/>
          <w:sz w:val="24"/>
          <w:szCs w:val="24"/>
          <w:vertAlign w:val="superscript"/>
          <w:lang w:val="en-US"/>
        </w:rPr>
        <w:t>rd</w:t>
      </w:r>
      <w:r w:rsidR="00F24FA7">
        <w:rPr>
          <w:rFonts w:ascii="Times New Roman" w:hAnsi="Times New Roman" w:cs="Times New Roman"/>
          <w:sz w:val="24"/>
          <w:szCs w:val="24"/>
          <w:lang w:val="en-US"/>
        </w:rPr>
        <w:t xml:space="preserve"> largest investor in the UK. </w:t>
      </w:r>
      <w:r w:rsidR="00097AF8" w:rsidRPr="00097AF8">
        <w:rPr>
          <w:rFonts w:ascii="Times New Roman" w:hAnsi="Times New Roman" w:cs="Times New Roman"/>
          <w:sz w:val="24"/>
          <w:szCs w:val="24"/>
          <w:lang w:val="en-US"/>
        </w:rPr>
        <w:t xml:space="preserve">India </w:t>
      </w:r>
      <w:r w:rsidR="00097AF8">
        <w:rPr>
          <w:rFonts w:ascii="Times New Roman" w:hAnsi="Times New Roman" w:cs="Times New Roman"/>
          <w:sz w:val="24"/>
          <w:szCs w:val="24"/>
          <w:lang w:val="en-US"/>
        </w:rPr>
        <w:t>also emerged</w:t>
      </w:r>
      <w:r w:rsidR="00097AF8" w:rsidRPr="00097AF8">
        <w:rPr>
          <w:rFonts w:ascii="Times New Roman" w:hAnsi="Times New Roman" w:cs="Times New Roman"/>
          <w:sz w:val="24"/>
          <w:szCs w:val="24"/>
          <w:lang w:val="en-US"/>
        </w:rPr>
        <w:t xml:space="preserve"> as the 2</w:t>
      </w:r>
      <w:r w:rsidR="00097AF8" w:rsidRPr="00097AF8">
        <w:rPr>
          <w:rFonts w:ascii="Times New Roman" w:hAnsi="Times New Roman" w:cs="Times New Roman"/>
          <w:sz w:val="24"/>
          <w:szCs w:val="24"/>
          <w:vertAlign w:val="superscript"/>
          <w:lang w:val="en-US"/>
        </w:rPr>
        <w:t>nd</w:t>
      </w:r>
      <w:r w:rsidR="00097AF8">
        <w:rPr>
          <w:rFonts w:ascii="Times New Roman" w:hAnsi="Times New Roman" w:cs="Times New Roman"/>
          <w:sz w:val="24"/>
          <w:szCs w:val="24"/>
          <w:lang w:val="en-US"/>
        </w:rPr>
        <w:t xml:space="preserve"> </w:t>
      </w:r>
      <w:r w:rsidR="00097AF8" w:rsidRPr="00097AF8">
        <w:rPr>
          <w:rFonts w:ascii="Times New Roman" w:hAnsi="Times New Roman" w:cs="Times New Roman"/>
          <w:sz w:val="24"/>
          <w:szCs w:val="24"/>
          <w:lang w:val="en-US"/>
        </w:rPr>
        <w:t>largest international job creator in UK.</w:t>
      </w:r>
      <w:r w:rsidR="00097AF8">
        <w:rPr>
          <w:rFonts w:ascii="Times New Roman" w:hAnsi="Times New Roman" w:cs="Times New Roman"/>
          <w:sz w:val="24"/>
          <w:szCs w:val="24"/>
          <w:lang w:val="en-US"/>
        </w:rPr>
        <w:t xml:space="preserve"> </w:t>
      </w:r>
      <w:r w:rsidR="00F24FA7" w:rsidRPr="00F24FA7">
        <w:rPr>
          <w:rFonts w:ascii="Times New Roman" w:hAnsi="Times New Roman" w:cs="Times New Roman"/>
          <w:sz w:val="24"/>
          <w:szCs w:val="24"/>
          <w:lang w:val="en-US"/>
        </w:rPr>
        <w:t>The US remains the biggest source of inward investment, accounting for 570 projects, followed by China with 156</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 xml:space="preserve"> and India with 140</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4723">
        <w:rPr>
          <w:rFonts w:ascii="Times New Roman" w:hAnsi="Times New Roman" w:cs="Times New Roman"/>
          <w:sz w:val="24"/>
          <w:szCs w:val="24"/>
        </w:rPr>
        <w:t xml:space="preserve">Indian companies created 140 FDI projects in the UK </w:t>
      </w:r>
      <w:r>
        <w:rPr>
          <w:rFonts w:ascii="Times New Roman" w:hAnsi="Times New Roman" w:cs="Times New Roman"/>
          <w:sz w:val="24"/>
          <w:szCs w:val="24"/>
        </w:rPr>
        <w:t>in 2015-16</w:t>
      </w:r>
      <w:r w:rsidRPr="00454723">
        <w:rPr>
          <w:rFonts w:ascii="Times New Roman" w:hAnsi="Times New Roman" w:cs="Times New Roman"/>
          <w:sz w:val="24"/>
          <w:szCs w:val="24"/>
        </w:rPr>
        <w:t>, and created</w:t>
      </w:r>
      <w:r w:rsidR="008949C5">
        <w:rPr>
          <w:rFonts w:ascii="Times New Roman" w:hAnsi="Times New Roman" w:cs="Times New Roman"/>
          <w:sz w:val="24"/>
          <w:szCs w:val="24"/>
        </w:rPr>
        <w:t xml:space="preserve"> </w:t>
      </w:r>
      <w:r w:rsidRPr="00454723">
        <w:rPr>
          <w:rFonts w:ascii="Times New Roman" w:hAnsi="Times New Roman" w:cs="Times New Roman"/>
          <w:sz w:val="24"/>
          <w:szCs w:val="24"/>
        </w:rPr>
        <w:t xml:space="preserve">7,105 </w:t>
      </w:r>
      <w:r w:rsidR="00F17C15">
        <w:rPr>
          <w:rFonts w:ascii="Times New Roman" w:hAnsi="Times New Roman" w:cs="Times New Roman"/>
          <w:sz w:val="24"/>
          <w:szCs w:val="24"/>
        </w:rPr>
        <w:t>n</w:t>
      </w:r>
      <w:r w:rsidRPr="00454723">
        <w:rPr>
          <w:rFonts w:ascii="Times New Roman" w:hAnsi="Times New Roman" w:cs="Times New Roman"/>
          <w:sz w:val="24"/>
          <w:szCs w:val="24"/>
        </w:rPr>
        <w:t>ew jobs and</w:t>
      </w:r>
      <w:r w:rsidR="00F17C15">
        <w:rPr>
          <w:rFonts w:ascii="Times New Roman" w:hAnsi="Times New Roman" w:cs="Times New Roman"/>
          <w:sz w:val="24"/>
          <w:szCs w:val="24"/>
        </w:rPr>
        <w:t xml:space="preserve"> s</w:t>
      </w:r>
      <w:r w:rsidRPr="00454723">
        <w:rPr>
          <w:rFonts w:ascii="Times New Roman" w:hAnsi="Times New Roman" w:cs="Times New Roman"/>
          <w:sz w:val="24"/>
          <w:szCs w:val="24"/>
        </w:rPr>
        <w:t>afeguarded</w:t>
      </w:r>
      <w:r w:rsidR="008949C5">
        <w:rPr>
          <w:rFonts w:ascii="Times New Roman" w:hAnsi="Times New Roman" w:cs="Times New Roman"/>
          <w:sz w:val="24"/>
          <w:szCs w:val="24"/>
        </w:rPr>
        <w:t xml:space="preserve"> 344</w:t>
      </w:r>
      <w:r w:rsidRPr="00454723">
        <w:rPr>
          <w:rFonts w:ascii="Times New Roman" w:hAnsi="Times New Roman" w:cs="Times New Roman"/>
          <w:sz w:val="24"/>
          <w:szCs w:val="24"/>
        </w:rPr>
        <w:t xml:space="preserve"> jobs</w:t>
      </w:r>
      <w:r w:rsidR="00F17C15">
        <w:rPr>
          <w:rFonts w:ascii="Times New Roman" w:hAnsi="Times New Roman" w:cs="Times New Roman"/>
          <w:sz w:val="24"/>
          <w:szCs w:val="24"/>
        </w:rPr>
        <w:t>.</w:t>
      </w:r>
    </w:p>
    <w:p w:rsidR="00007DA3" w:rsidRDefault="00007DA3" w:rsidP="00A60286">
      <w:pPr>
        <w:spacing w:after="0" w:line="240" w:lineRule="auto"/>
        <w:jc w:val="both"/>
        <w:rPr>
          <w:rFonts w:ascii="Times New Roman" w:hAnsi="Times New Roman" w:cs="Times New Roman"/>
          <w:sz w:val="24"/>
          <w:szCs w:val="24"/>
        </w:rPr>
      </w:pPr>
    </w:p>
    <w:p w:rsidR="00CA511B" w:rsidRPr="001D0E3E" w:rsidRDefault="00CA511B" w:rsidP="00A60286">
      <w:pPr>
        <w:spacing w:after="0" w:line="240" w:lineRule="auto"/>
        <w:jc w:val="both"/>
        <w:rPr>
          <w:rFonts w:ascii="Times New Roman" w:hAnsi="Times New Roman" w:cs="Times New Roman"/>
          <w:b/>
          <w:sz w:val="24"/>
          <w:szCs w:val="24"/>
        </w:rPr>
      </w:pPr>
      <w:r w:rsidRPr="001D0E3E">
        <w:rPr>
          <w:rFonts w:ascii="Times New Roman" w:hAnsi="Times New Roman" w:cs="Times New Roman"/>
          <w:b/>
          <w:sz w:val="24"/>
          <w:szCs w:val="24"/>
        </w:rPr>
        <w:t xml:space="preserve">Finance Minister </w:t>
      </w:r>
      <w:proofErr w:type="spellStart"/>
      <w:r w:rsidRPr="001D0E3E">
        <w:rPr>
          <w:rFonts w:ascii="Times New Roman" w:hAnsi="Times New Roman" w:cs="Times New Roman"/>
          <w:b/>
          <w:sz w:val="24"/>
          <w:szCs w:val="24"/>
        </w:rPr>
        <w:t>Arun</w:t>
      </w:r>
      <w:proofErr w:type="spellEnd"/>
      <w:r w:rsidRPr="001D0E3E">
        <w:rPr>
          <w:rFonts w:ascii="Times New Roman" w:hAnsi="Times New Roman" w:cs="Times New Roman"/>
          <w:b/>
          <w:sz w:val="24"/>
          <w:szCs w:val="24"/>
        </w:rPr>
        <w:t xml:space="preserve"> </w:t>
      </w:r>
      <w:proofErr w:type="spellStart"/>
      <w:r w:rsidRPr="001D0E3E">
        <w:rPr>
          <w:rFonts w:ascii="Times New Roman" w:hAnsi="Times New Roman" w:cs="Times New Roman"/>
          <w:b/>
          <w:sz w:val="24"/>
          <w:szCs w:val="24"/>
        </w:rPr>
        <w:t>J</w:t>
      </w:r>
      <w:r w:rsidR="00807F3C">
        <w:rPr>
          <w:rFonts w:ascii="Times New Roman" w:hAnsi="Times New Roman" w:cs="Times New Roman"/>
          <w:b/>
          <w:sz w:val="24"/>
          <w:szCs w:val="24"/>
        </w:rPr>
        <w:t>a</w:t>
      </w:r>
      <w:r w:rsidRPr="001D0E3E">
        <w:rPr>
          <w:rFonts w:ascii="Times New Roman" w:hAnsi="Times New Roman" w:cs="Times New Roman"/>
          <w:b/>
          <w:sz w:val="24"/>
          <w:szCs w:val="24"/>
        </w:rPr>
        <w:t>itley’s</w:t>
      </w:r>
      <w:proofErr w:type="spellEnd"/>
      <w:r w:rsidRPr="001D0E3E">
        <w:rPr>
          <w:rFonts w:ascii="Times New Roman" w:hAnsi="Times New Roman" w:cs="Times New Roman"/>
          <w:b/>
          <w:sz w:val="24"/>
          <w:szCs w:val="24"/>
        </w:rPr>
        <w:t xml:space="preserve"> visit to the UK </w:t>
      </w:r>
    </w:p>
    <w:p w:rsidR="00CA511B" w:rsidRPr="00CA511B" w:rsidRDefault="00CA511B" w:rsidP="00CA511B">
      <w:pPr>
        <w:spacing w:after="0" w:line="240" w:lineRule="auto"/>
        <w:jc w:val="both"/>
        <w:rPr>
          <w:rFonts w:ascii="Times New Roman" w:hAnsi="Times New Roman" w:cs="Times New Roman"/>
          <w:sz w:val="24"/>
          <w:szCs w:val="24"/>
        </w:rPr>
      </w:pPr>
      <w:r w:rsidRPr="00CA511B">
        <w:rPr>
          <w:rFonts w:ascii="Times New Roman" w:hAnsi="Times New Roman" w:cs="Times New Roman"/>
          <w:sz w:val="24"/>
          <w:szCs w:val="24"/>
        </w:rPr>
        <w:t xml:space="preserve">Finance and Corporate Affairs </w:t>
      </w:r>
      <w:proofErr w:type="spellStart"/>
      <w:r w:rsidRPr="00CA511B">
        <w:rPr>
          <w:rFonts w:ascii="Times New Roman" w:hAnsi="Times New Roman" w:cs="Times New Roman"/>
          <w:sz w:val="24"/>
          <w:szCs w:val="24"/>
        </w:rPr>
        <w:t>Arun</w:t>
      </w:r>
      <w:proofErr w:type="spellEnd"/>
      <w:r w:rsidRPr="00CA511B">
        <w:rPr>
          <w:rFonts w:ascii="Times New Roman" w:hAnsi="Times New Roman" w:cs="Times New Roman"/>
          <w:sz w:val="24"/>
          <w:szCs w:val="24"/>
        </w:rPr>
        <w:t xml:space="preserve"> </w:t>
      </w:r>
      <w:proofErr w:type="spellStart"/>
      <w:r w:rsidRPr="00CA511B">
        <w:rPr>
          <w:rFonts w:ascii="Times New Roman" w:hAnsi="Times New Roman" w:cs="Times New Roman"/>
          <w:sz w:val="24"/>
          <w:szCs w:val="24"/>
        </w:rPr>
        <w:t>Jaitley</w:t>
      </w:r>
      <w:proofErr w:type="spellEnd"/>
      <w:r w:rsidRPr="00CA511B">
        <w:rPr>
          <w:rFonts w:ascii="Times New Roman" w:hAnsi="Times New Roman" w:cs="Times New Roman"/>
          <w:sz w:val="24"/>
          <w:szCs w:val="24"/>
        </w:rPr>
        <w:t xml:space="preserve"> visited London during February 24-28, 2017. During his visit, FM delivered a talk at London School of Economics on ‘Transforming India: Vision for the Next Decade”. FM also performed the Market Opening Ceremony at London Stock Exchange followed by a Roundtable Meeting with prospective issuers and leading investors and </w:t>
      </w:r>
      <w:proofErr w:type="spellStart"/>
      <w:r w:rsidRPr="00CA511B">
        <w:rPr>
          <w:rFonts w:ascii="Times New Roman" w:hAnsi="Times New Roman" w:cs="Times New Roman"/>
          <w:sz w:val="24"/>
          <w:szCs w:val="24"/>
        </w:rPr>
        <w:t>fintech</w:t>
      </w:r>
      <w:proofErr w:type="spellEnd"/>
      <w:r w:rsidRPr="00CA511B">
        <w:rPr>
          <w:rFonts w:ascii="Times New Roman" w:hAnsi="Times New Roman" w:cs="Times New Roman"/>
          <w:sz w:val="24"/>
          <w:szCs w:val="24"/>
        </w:rPr>
        <w:t xml:space="preserve"> leaders among others. FM also had a Business interaction with over 100 senior business leaders from the UK-India Business Council (UKIBC). During the visit, FM attended a reception hosted by Her Majesty, the Queen at Buckingham Palace on the occasion of India-UK year of Culture. FM also met with CEOs at a meeting organized by the Confederation of British Industry. During his visit, FM called on The Rt. Hon Boris Johnson, Foreign Secretary and Rt. Hon. Philip Hammond, Chancellor of the Exchequer. During the visit, FM also interacted with investors of JP Morgan. FM also attended a Reception hosted by FICCI, British Council and High Commission of India.</w:t>
      </w:r>
    </w:p>
    <w:p w:rsidR="00CA511B" w:rsidRDefault="00CA511B" w:rsidP="00A60286">
      <w:pPr>
        <w:spacing w:after="0" w:line="240" w:lineRule="auto"/>
        <w:jc w:val="both"/>
        <w:rPr>
          <w:rFonts w:ascii="Times New Roman" w:hAnsi="Times New Roman" w:cs="Times New Roman"/>
          <w:sz w:val="24"/>
          <w:szCs w:val="24"/>
        </w:rPr>
      </w:pPr>
    </w:p>
    <w:p w:rsidR="004A7A23" w:rsidRPr="004A7A23" w:rsidRDefault="004A7A23" w:rsidP="004A7A23">
      <w:pPr>
        <w:spacing w:after="0" w:line="240" w:lineRule="auto"/>
        <w:jc w:val="both"/>
        <w:rPr>
          <w:rFonts w:ascii="Times New Roman" w:hAnsi="Times New Roman" w:cs="Times New Roman"/>
          <w:b/>
          <w:sz w:val="24"/>
          <w:szCs w:val="24"/>
        </w:rPr>
      </w:pPr>
      <w:proofErr w:type="spellStart"/>
      <w:r w:rsidRPr="004A7A23">
        <w:rPr>
          <w:rFonts w:ascii="Times New Roman" w:hAnsi="Times New Roman" w:cs="Times New Roman"/>
          <w:b/>
          <w:sz w:val="24"/>
          <w:szCs w:val="24"/>
        </w:rPr>
        <w:t>MoU</w:t>
      </w:r>
      <w:proofErr w:type="spellEnd"/>
      <w:r w:rsidRPr="004A7A23">
        <w:rPr>
          <w:rFonts w:ascii="Times New Roman" w:hAnsi="Times New Roman" w:cs="Times New Roman"/>
          <w:b/>
          <w:sz w:val="24"/>
          <w:szCs w:val="24"/>
        </w:rPr>
        <w:t xml:space="preserve"> between India and the UK to allow more flights to boost tourism and trade for both the countries</w:t>
      </w:r>
    </w:p>
    <w:p w:rsidR="004A7A23" w:rsidRPr="004A7A23" w:rsidRDefault="004A7A23" w:rsidP="004A7A23">
      <w:pPr>
        <w:spacing w:after="0" w:line="240" w:lineRule="auto"/>
        <w:jc w:val="both"/>
        <w:rPr>
          <w:rFonts w:ascii="Times New Roman" w:hAnsi="Times New Roman" w:cs="Times New Roman"/>
          <w:sz w:val="24"/>
          <w:szCs w:val="24"/>
        </w:rPr>
      </w:pPr>
      <w:r w:rsidRPr="004A7A23">
        <w:rPr>
          <w:rFonts w:ascii="Times New Roman" w:hAnsi="Times New Roman" w:cs="Times New Roman"/>
          <w:sz w:val="24"/>
          <w:szCs w:val="24"/>
        </w:rPr>
        <w:t xml:space="preserve">On February 9, 2017, an </w:t>
      </w:r>
      <w:proofErr w:type="spellStart"/>
      <w:r w:rsidRPr="004A7A23">
        <w:rPr>
          <w:rFonts w:ascii="Times New Roman" w:hAnsi="Times New Roman" w:cs="Times New Roman"/>
          <w:sz w:val="24"/>
          <w:szCs w:val="24"/>
        </w:rPr>
        <w:t>MoU</w:t>
      </w:r>
      <w:proofErr w:type="spellEnd"/>
      <w:r w:rsidRPr="004A7A23">
        <w:rPr>
          <w:rFonts w:ascii="Times New Roman" w:hAnsi="Times New Roman" w:cs="Times New Roman"/>
          <w:sz w:val="24"/>
          <w:szCs w:val="24"/>
        </w:rPr>
        <w:t xml:space="preserve"> was signed between India and the UK to ease restrictions on the number of scheduled flights between the two countries, The agreement was formally signed by Minister of Civil Aviation, </w:t>
      </w:r>
      <w:proofErr w:type="spellStart"/>
      <w:r w:rsidRPr="004A7A23">
        <w:rPr>
          <w:rFonts w:ascii="Times New Roman" w:hAnsi="Times New Roman" w:cs="Times New Roman"/>
          <w:sz w:val="24"/>
          <w:szCs w:val="24"/>
        </w:rPr>
        <w:t>Shri</w:t>
      </w:r>
      <w:proofErr w:type="spellEnd"/>
      <w:r w:rsidRPr="004A7A23">
        <w:rPr>
          <w:rFonts w:ascii="Times New Roman" w:hAnsi="Times New Roman" w:cs="Times New Roman"/>
          <w:sz w:val="24"/>
          <w:szCs w:val="24"/>
        </w:rPr>
        <w:t xml:space="preserve"> </w:t>
      </w:r>
      <w:proofErr w:type="spellStart"/>
      <w:r w:rsidRPr="004A7A23">
        <w:rPr>
          <w:rFonts w:ascii="Times New Roman" w:hAnsi="Times New Roman" w:cs="Times New Roman"/>
          <w:sz w:val="24"/>
          <w:szCs w:val="24"/>
        </w:rPr>
        <w:t>Pusapati</w:t>
      </w:r>
      <w:proofErr w:type="spellEnd"/>
      <w:r w:rsidRPr="004A7A23">
        <w:rPr>
          <w:rFonts w:ascii="Times New Roman" w:hAnsi="Times New Roman" w:cs="Times New Roman"/>
          <w:sz w:val="24"/>
          <w:szCs w:val="24"/>
        </w:rPr>
        <w:t xml:space="preserve"> Ashok </w:t>
      </w:r>
      <w:proofErr w:type="spellStart"/>
      <w:r w:rsidRPr="004A7A23">
        <w:rPr>
          <w:rFonts w:ascii="Times New Roman" w:hAnsi="Times New Roman" w:cs="Times New Roman"/>
          <w:sz w:val="24"/>
          <w:szCs w:val="24"/>
        </w:rPr>
        <w:t>Gajapathi</w:t>
      </w:r>
      <w:proofErr w:type="spellEnd"/>
      <w:r w:rsidRPr="004A7A23">
        <w:rPr>
          <w:rFonts w:ascii="Times New Roman" w:hAnsi="Times New Roman" w:cs="Times New Roman"/>
          <w:sz w:val="24"/>
          <w:szCs w:val="24"/>
        </w:rPr>
        <w:t xml:space="preserve"> </w:t>
      </w:r>
      <w:proofErr w:type="spellStart"/>
      <w:r w:rsidRPr="004A7A23">
        <w:rPr>
          <w:rFonts w:ascii="Times New Roman" w:hAnsi="Times New Roman" w:cs="Times New Roman"/>
          <w:sz w:val="24"/>
          <w:szCs w:val="24"/>
        </w:rPr>
        <w:t>Raju</w:t>
      </w:r>
      <w:proofErr w:type="spellEnd"/>
      <w:r w:rsidRPr="004A7A23">
        <w:rPr>
          <w:rFonts w:ascii="Times New Roman" w:hAnsi="Times New Roman" w:cs="Times New Roman"/>
          <w:sz w:val="24"/>
          <w:szCs w:val="24"/>
        </w:rPr>
        <w:t xml:space="preserve">, on behalf of India </w:t>
      </w:r>
      <w:r w:rsidRPr="004A7A23">
        <w:rPr>
          <w:rFonts w:ascii="Times New Roman" w:hAnsi="Times New Roman" w:cs="Times New Roman"/>
          <w:sz w:val="24"/>
          <w:szCs w:val="24"/>
        </w:rPr>
        <w:lastRenderedPageBreak/>
        <w:t>and Lord Ahmad of UK during his visit to India. Limits on flights from key Indian cities including Chennai and Kolkata have been scrapped, allowing for a greater range of flights for passengers while providing a boost to trade and tourism for the UK and India. Building new links with important trading partners is a key part of the government’s plans for a Global Britain, opening up new export markets and creating jobs and economic growth. The agreement also opened all destinations in the UK for Indian carriers for code share flights, and reciprocally the UK carriers can also operate code share flights to any International Airport in India, through domestic code share arrangements.</w:t>
      </w:r>
    </w:p>
    <w:p w:rsidR="004A7A23" w:rsidRDefault="004A7A23" w:rsidP="00A60286">
      <w:pPr>
        <w:spacing w:after="0" w:line="240" w:lineRule="auto"/>
        <w:jc w:val="both"/>
        <w:rPr>
          <w:rFonts w:ascii="Times New Roman" w:hAnsi="Times New Roman" w:cs="Times New Roman"/>
          <w:sz w:val="24"/>
          <w:szCs w:val="24"/>
        </w:rPr>
      </w:pPr>
    </w:p>
    <w:p w:rsidR="00F9731F" w:rsidRDefault="00F9731F" w:rsidP="00F9731F">
      <w:pPr>
        <w:spacing w:after="0" w:line="240" w:lineRule="auto"/>
        <w:jc w:val="both"/>
        <w:rPr>
          <w:rFonts w:ascii="Times New Roman" w:hAnsi="Times New Roman" w:cs="Times New Roman"/>
          <w:b/>
          <w:sz w:val="24"/>
          <w:szCs w:val="24"/>
        </w:rPr>
      </w:pPr>
      <w:r w:rsidRPr="00F9731F">
        <w:rPr>
          <w:rFonts w:ascii="Times New Roman" w:hAnsi="Times New Roman" w:cs="Times New Roman"/>
          <w:b/>
          <w:sz w:val="24"/>
          <w:szCs w:val="24"/>
        </w:rPr>
        <w:t>UK Defence companies step up globally at Aero India 2017</w:t>
      </w:r>
    </w:p>
    <w:p w:rsidR="00445F3E" w:rsidRDefault="00F4485C" w:rsidP="00F97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w:t>
      </w:r>
      <w:r w:rsidRPr="00F4485C">
        <w:rPr>
          <w:rFonts w:ascii="Times New Roman" w:hAnsi="Times New Roman" w:cs="Times New Roman"/>
          <w:sz w:val="24"/>
          <w:szCs w:val="24"/>
        </w:rPr>
        <w:t>Defence</w:t>
      </w:r>
      <w:r>
        <w:rPr>
          <w:rFonts w:ascii="Times New Roman" w:hAnsi="Times New Roman" w:cs="Times New Roman"/>
          <w:sz w:val="24"/>
          <w:szCs w:val="24"/>
        </w:rPr>
        <w:t xml:space="preserve"> Procurement Harriett Baldwin le</w:t>
      </w:r>
      <w:r w:rsidRPr="00F4485C">
        <w:rPr>
          <w:rFonts w:ascii="Times New Roman" w:hAnsi="Times New Roman" w:cs="Times New Roman"/>
          <w:sz w:val="24"/>
          <w:szCs w:val="24"/>
        </w:rPr>
        <w:t>d</w:t>
      </w:r>
      <w:r>
        <w:rPr>
          <w:rFonts w:ascii="Times New Roman" w:hAnsi="Times New Roman" w:cs="Times New Roman"/>
          <w:sz w:val="24"/>
          <w:szCs w:val="24"/>
        </w:rPr>
        <w:t xml:space="preserve"> an</w:t>
      </w:r>
      <w:r w:rsidRPr="00F4485C">
        <w:rPr>
          <w:rFonts w:ascii="Times New Roman" w:hAnsi="Times New Roman" w:cs="Times New Roman"/>
          <w:sz w:val="24"/>
          <w:szCs w:val="24"/>
        </w:rPr>
        <w:t xml:space="preserve"> UK delegation</w:t>
      </w:r>
      <w:r w:rsidR="00476A73">
        <w:rPr>
          <w:rFonts w:ascii="Times New Roman" w:hAnsi="Times New Roman" w:cs="Times New Roman"/>
          <w:sz w:val="24"/>
          <w:szCs w:val="24"/>
        </w:rPr>
        <w:t xml:space="preserve"> of 20 companies</w:t>
      </w:r>
      <w:r w:rsidRPr="00F4485C">
        <w:rPr>
          <w:rFonts w:ascii="Times New Roman" w:hAnsi="Times New Roman" w:cs="Times New Roman"/>
          <w:sz w:val="24"/>
          <w:szCs w:val="24"/>
        </w:rPr>
        <w:t xml:space="preserve"> at </w:t>
      </w:r>
      <w:r w:rsidR="00476A73">
        <w:rPr>
          <w:rFonts w:ascii="Times New Roman" w:hAnsi="Times New Roman" w:cs="Times New Roman"/>
          <w:sz w:val="24"/>
          <w:szCs w:val="24"/>
        </w:rPr>
        <w:t xml:space="preserve">the </w:t>
      </w:r>
      <w:r w:rsidR="00476A73" w:rsidRPr="00476A73">
        <w:rPr>
          <w:rFonts w:ascii="Times New Roman" w:hAnsi="Times New Roman" w:cs="Times New Roman"/>
          <w:sz w:val="24"/>
          <w:szCs w:val="24"/>
        </w:rPr>
        <w:t>aerospace exhibition held</w:t>
      </w:r>
      <w:r w:rsidR="00476A73">
        <w:rPr>
          <w:rFonts w:ascii="Times New Roman" w:hAnsi="Times New Roman" w:cs="Times New Roman"/>
          <w:sz w:val="24"/>
          <w:szCs w:val="24"/>
        </w:rPr>
        <w:t xml:space="preserve"> at Air Force Station </w:t>
      </w:r>
      <w:proofErr w:type="spellStart"/>
      <w:r w:rsidR="00476A73">
        <w:rPr>
          <w:rFonts w:ascii="Times New Roman" w:hAnsi="Times New Roman" w:cs="Times New Roman"/>
          <w:sz w:val="24"/>
          <w:szCs w:val="24"/>
        </w:rPr>
        <w:t>Yelahanka</w:t>
      </w:r>
      <w:proofErr w:type="spellEnd"/>
      <w:r w:rsidR="00476A73">
        <w:rPr>
          <w:rFonts w:ascii="Times New Roman" w:hAnsi="Times New Roman" w:cs="Times New Roman"/>
          <w:sz w:val="24"/>
          <w:szCs w:val="24"/>
        </w:rPr>
        <w:t xml:space="preserve"> from February 13-18, 2017.</w:t>
      </w:r>
      <w:r w:rsidR="00445F3E">
        <w:rPr>
          <w:rFonts w:ascii="Times New Roman" w:hAnsi="Times New Roman" w:cs="Times New Roman"/>
          <w:sz w:val="24"/>
          <w:szCs w:val="24"/>
        </w:rPr>
        <w:t xml:space="preserve"> </w:t>
      </w:r>
      <w:r w:rsidR="00445F3E" w:rsidRPr="00445F3E">
        <w:rPr>
          <w:rFonts w:ascii="Times New Roman" w:hAnsi="Times New Roman" w:cs="Times New Roman"/>
          <w:sz w:val="24"/>
          <w:szCs w:val="24"/>
        </w:rPr>
        <w:t>Mrs Baldwin called on UK and Indian companies to develop and sustain long term industrial partnerships, to meet the challenges of the future and launch new products into the global marketplace.</w:t>
      </w:r>
    </w:p>
    <w:p w:rsidR="00445F3E" w:rsidRDefault="00445F3E" w:rsidP="00F9731F">
      <w:pPr>
        <w:spacing w:after="0" w:line="240" w:lineRule="auto"/>
        <w:jc w:val="both"/>
        <w:rPr>
          <w:rFonts w:ascii="Times New Roman" w:hAnsi="Times New Roman" w:cs="Times New Roman"/>
          <w:sz w:val="24"/>
          <w:szCs w:val="24"/>
        </w:rPr>
      </w:pPr>
    </w:p>
    <w:p w:rsidR="00445F3E" w:rsidRDefault="00445F3E" w:rsidP="00445F3E">
      <w:pPr>
        <w:spacing w:after="0" w:line="240" w:lineRule="auto"/>
        <w:jc w:val="both"/>
        <w:rPr>
          <w:rFonts w:ascii="Times New Roman" w:hAnsi="Times New Roman" w:cs="Times New Roman"/>
          <w:b/>
          <w:sz w:val="24"/>
          <w:szCs w:val="24"/>
        </w:rPr>
      </w:pPr>
      <w:r w:rsidRPr="00D65DDF">
        <w:rPr>
          <w:rFonts w:ascii="Times New Roman" w:hAnsi="Times New Roman" w:cs="Times New Roman"/>
          <w:b/>
          <w:sz w:val="24"/>
          <w:szCs w:val="24"/>
        </w:rPr>
        <w:t>CEO of UK</w:t>
      </w:r>
      <w:r>
        <w:rPr>
          <w:rFonts w:ascii="Times New Roman" w:hAnsi="Times New Roman" w:cs="Times New Roman"/>
          <w:b/>
          <w:sz w:val="24"/>
          <w:szCs w:val="24"/>
        </w:rPr>
        <w:t xml:space="preserve"> </w:t>
      </w:r>
      <w:r w:rsidRPr="00D65DDF">
        <w:rPr>
          <w:rFonts w:ascii="Times New Roman" w:hAnsi="Times New Roman" w:cs="Times New Roman"/>
          <w:b/>
          <w:sz w:val="24"/>
          <w:szCs w:val="24"/>
        </w:rPr>
        <w:t>E</w:t>
      </w:r>
      <w:r>
        <w:rPr>
          <w:rFonts w:ascii="Times New Roman" w:hAnsi="Times New Roman" w:cs="Times New Roman"/>
          <w:b/>
          <w:sz w:val="24"/>
          <w:szCs w:val="24"/>
        </w:rPr>
        <w:t xml:space="preserve">xport </w:t>
      </w:r>
      <w:r w:rsidRPr="00D65DDF">
        <w:rPr>
          <w:rFonts w:ascii="Times New Roman" w:hAnsi="Times New Roman" w:cs="Times New Roman"/>
          <w:b/>
          <w:sz w:val="24"/>
          <w:szCs w:val="24"/>
        </w:rPr>
        <w:t>F</w:t>
      </w:r>
      <w:r>
        <w:rPr>
          <w:rFonts w:ascii="Times New Roman" w:hAnsi="Times New Roman" w:cs="Times New Roman"/>
          <w:b/>
          <w:sz w:val="24"/>
          <w:szCs w:val="24"/>
        </w:rPr>
        <w:t>inance</w:t>
      </w:r>
      <w:r w:rsidRPr="00D65DDF">
        <w:rPr>
          <w:rFonts w:ascii="Times New Roman" w:hAnsi="Times New Roman" w:cs="Times New Roman"/>
          <w:b/>
          <w:sz w:val="24"/>
          <w:szCs w:val="24"/>
        </w:rPr>
        <w:t xml:space="preserve"> visits India</w:t>
      </w:r>
    </w:p>
    <w:p w:rsidR="00445F3E" w:rsidRPr="00D65DDF" w:rsidRDefault="00445F3E" w:rsidP="00445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D65DDF">
        <w:rPr>
          <w:rFonts w:ascii="Times New Roman" w:hAnsi="Times New Roman" w:cs="Times New Roman"/>
          <w:sz w:val="24"/>
          <w:szCs w:val="24"/>
        </w:rPr>
        <w:t xml:space="preserve">Louis Taylor, Chief Executive Officer of UK Export Finance (UKEF), </w:t>
      </w:r>
      <w:r>
        <w:rPr>
          <w:rFonts w:ascii="Times New Roman" w:hAnsi="Times New Roman" w:cs="Times New Roman"/>
          <w:sz w:val="24"/>
          <w:szCs w:val="24"/>
        </w:rPr>
        <w:t>visited</w:t>
      </w:r>
      <w:r w:rsidRPr="00D65DDF">
        <w:rPr>
          <w:rFonts w:ascii="Times New Roman" w:hAnsi="Times New Roman" w:cs="Times New Roman"/>
          <w:sz w:val="24"/>
          <w:szCs w:val="24"/>
        </w:rPr>
        <w:t xml:space="preserve"> India from </w:t>
      </w:r>
      <w:r>
        <w:rPr>
          <w:rFonts w:ascii="Times New Roman" w:hAnsi="Times New Roman" w:cs="Times New Roman"/>
          <w:sz w:val="24"/>
          <w:szCs w:val="24"/>
        </w:rPr>
        <w:t>February 20-23, 2017.</w:t>
      </w:r>
      <w:r w:rsidRPr="00D65DDF">
        <w:rPr>
          <w:rFonts w:ascii="Times New Roman" w:hAnsi="Times New Roman" w:cs="Times New Roman"/>
          <w:sz w:val="24"/>
          <w:szCs w:val="24"/>
        </w:rPr>
        <w:t> UKEF, the UK’s Export Credit Agency, has up to £1 billion in capacity to provide finance to support Indian buyers of British goods, services and intangibles, with support available in Indian Rupees.</w:t>
      </w:r>
      <w:r>
        <w:rPr>
          <w:rFonts w:ascii="Times New Roman" w:hAnsi="Times New Roman" w:cs="Times New Roman"/>
          <w:sz w:val="24"/>
          <w:szCs w:val="24"/>
        </w:rPr>
        <w:t xml:space="preserve"> </w:t>
      </w:r>
      <w:r w:rsidRPr="00D65DDF">
        <w:rPr>
          <w:rFonts w:ascii="Times New Roman" w:hAnsi="Times New Roman" w:cs="Times New Roman"/>
          <w:sz w:val="24"/>
          <w:szCs w:val="24"/>
        </w:rPr>
        <w:t xml:space="preserve">While in India, </w:t>
      </w:r>
      <w:r>
        <w:rPr>
          <w:rFonts w:ascii="Times New Roman" w:hAnsi="Times New Roman" w:cs="Times New Roman"/>
          <w:sz w:val="24"/>
          <w:szCs w:val="24"/>
        </w:rPr>
        <w:t xml:space="preserve">Mr </w:t>
      </w:r>
      <w:r w:rsidRPr="00D65DDF">
        <w:rPr>
          <w:rFonts w:ascii="Times New Roman" w:hAnsi="Times New Roman" w:cs="Times New Roman"/>
          <w:sz w:val="24"/>
          <w:szCs w:val="24"/>
        </w:rPr>
        <w:t>Taylor travel</w:t>
      </w:r>
      <w:r>
        <w:rPr>
          <w:rFonts w:ascii="Times New Roman" w:hAnsi="Times New Roman" w:cs="Times New Roman"/>
          <w:sz w:val="24"/>
          <w:szCs w:val="24"/>
        </w:rPr>
        <w:t xml:space="preserve">led </w:t>
      </w:r>
      <w:r w:rsidRPr="00D65DDF">
        <w:rPr>
          <w:rFonts w:ascii="Times New Roman" w:hAnsi="Times New Roman" w:cs="Times New Roman"/>
          <w:sz w:val="24"/>
          <w:szCs w:val="24"/>
        </w:rPr>
        <w:t xml:space="preserve">to Chennai, Delhi and Mumbai to engage with Indian buyers from the government and private sector. During these meetings, </w:t>
      </w:r>
      <w:proofErr w:type="spellStart"/>
      <w:r w:rsidRPr="00D65DDF">
        <w:rPr>
          <w:rFonts w:ascii="Times New Roman" w:hAnsi="Times New Roman" w:cs="Times New Roman"/>
          <w:sz w:val="24"/>
          <w:szCs w:val="24"/>
        </w:rPr>
        <w:t>Mr.</w:t>
      </w:r>
      <w:proofErr w:type="spellEnd"/>
      <w:r w:rsidRPr="00D65DDF">
        <w:rPr>
          <w:rFonts w:ascii="Times New Roman" w:hAnsi="Times New Roman" w:cs="Times New Roman"/>
          <w:sz w:val="24"/>
          <w:szCs w:val="24"/>
        </w:rPr>
        <w:t xml:space="preserve"> Taylor promote</w:t>
      </w:r>
      <w:r>
        <w:rPr>
          <w:rFonts w:ascii="Times New Roman" w:hAnsi="Times New Roman" w:cs="Times New Roman"/>
          <w:sz w:val="24"/>
          <w:szCs w:val="24"/>
        </w:rPr>
        <w:t>d</w:t>
      </w:r>
      <w:r w:rsidRPr="00D65DDF">
        <w:rPr>
          <w:rFonts w:ascii="Times New Roman" w:hAnsi="Times New Roman" w:cs="Times New Roman"/>
          <w:sz w:val="24"/>
          <w:szCs w:val="24"/>
        </w:rPr>
        <w:t xml:space="preserve"> the attractive financial support available from UKEF to Indian buyers when they source from the UK.</w:t>
      </w:r>
      <w:r>
        <w:rPr>
          <w:rFonts w:ascii="Times New Roman" w:hAnsi="Times New Roman" w:cs="Times New Roman"/>
          <w:sz w:val="24"/>
          <w:szCs w:val="24"/>
        </w:rPr>
        <w:t xml:space="preserve"> </w:t>
      </w:r>
      <w:r w:rsidRPr="00D65DDF">
        <w:rPr>
          <w:rFonts w:ascii="Times New Roman" w:hAnsi="Times New Roman" w:cs="Times New Roman"/>
          <w:sz w:val="24"/>
          <w:szCs w:val="24"/>
        </w:rPr>
        <w:t>He also affirm</w:t>
      </w:r>
      <w:r>
        <w:rPr>
          <w:rFonts w:ascii="Times New Roman" w:hAnsi="Times New Roman" w:cs="Times New Roman"/>
          <w:sz w:val="24"/>
          <w:szCs w:val="24"/>
        </w:rPr>
        <w:t>ed</w:t>
      </w:r>
      <w:r w:rsidRPr="00D65DDF">
        <w:rPr>
          <w:rFonts w:ascii="Times New Roman" w:hAnsi="Times New Roman" w:cs="Times New Roman"/>
          <w:sz w:val="24"/>
          <w:szCs w:val="24"/>
        </w:rPr>
        <w:t xml:space="preserve"> the UK government’s appetite to support India’s major infrastructure development projects, including the areas of transport, energy infrastructure, urban development and smart cities.</w:t>
      </w:r>
    </w:p>
    <w:p w:rsidR="00445F3E" w:rsidRDefault="00445F3E" w:rsidP="00F9731F">
      <w:pPr>
        <w:spacing w:after="0" w:line="240" w:lineRule="auto"/>
        <w:jc w:val="both"/>
        <w:rPr>
          <w:rFonts w:ascii="Times New Roman" w:hAnsi="Times New Roman" w:cs="Times New Roman"/>
          <w:sz w:val="24"/>
          <w:szCs w:val="24"/>
        </w:rPr>
      </w:pPr>
    </w:p>
    <w:p w:rsidR="00445F3E" w:rsidRPr="00445F3E" w:rsidRDefault="00445F3E" w:rsidP="00445F3E">
      <w:pPr>
        <w:spacing w:after="0" w:line="240" w:lineRule="auto"/>
        <w:jc w:val="both"/>
        <w:rPr>
          <w:rFonts w:ascii="Times New Roman" w:hAnsi="Times New Roman" w:cs="Times New Roman"/>
          <w:b/>
          <w:sz w:val="24"/>
          <w:szCs w:val="24"/>
        </w:rPr>
      </w:pPr>
      <w:r w:rsidRPr="00445F3E">
        <w:rPr>
          <w:rFonts w:ascii="Times New Roman" w:hAnsi="Times New Roman" w:cs="Times New Roman"/>
          <w:b/>
          <w:sz w:val="24"/>
          <w:szCs w:val="24"/>
        </w:rPr>
        <w:t>Deal sealed for Liberty to acquire Tata Steel’s Speciality Steels business</w:t>
      </w:r>
    </w:p>
    <w:p w:rsidR="007C4D24" w:rsidRPr="007C4D24" w:rsidRDefault="007C4D24" w:rsidP="007C4D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February 9, 2017, </w:t>
      </w:r>
      <w:r w:rsidRPr="007C4D24">
        <w:rPr>
          <w:rFonts w:ascii="Times New Roman" w:hAnsi="Times New Roman" w:cs="Times New Roman"/>
          <w:sz w:val="24"/>
          <w:szCs w:val="24"/>
        </w:rPr>
        <w:t>International industrials a</w:t>
      </w:r>
      <w:r>
        <w:rPr>
          <w:rFonts w:ascii="Times New Roman" w:hAnsi="Times New Roman" w:cs="Times New Roman"/>
          <w:sz w:val="24"/>
          <w:szCs w:val="24"/>
        </w:rPr>
        <w:t xml:space="preserve">nd metals group, Liberty House </w:t>
      </w:r>
      <w:r w:rsidRPr="007C4D24">
        <w:rPr>
          <w:rFonts w:ascii="Times New Roman" w:hAnsi="Times New Roman" w:cs="Times New Roman"/>
          <w:sz w:val="24"/>
          <w:szCs w:val="24"/>
        </w:rPr>
        <w:t>signed an agreement with Tata Steel UK to acquire its high-profile Speciality Steels business for a total consideration of £100 million.</w:t>
      </w:r>
      <w:r>
        <w:rPr>
          <w:rFonts w:ascii="Times New Roman" w:hAnsi="Times New Roman" w:cs="Times New Roman"/>
          <w:sz w:val="24"/>
          <w:szCs w:val="24"/>
        </w:rPr>
        <w:t xml:space="preserve"> </w:t>
      </w:r>
      <w:r w:rsidRPr="007C4D24">
        <w:rPr>
          <w:rFonts w:ascii="Times New Roman" w:hAnsi="Times New Roman" w:cs="Times New Roman"/>
          <w:sz w:val="24"/>
          <w:szCs w:val="24"/>
        </w:rPr>
        <w:t>The deal secures the future of around 1,700 jobs directly, and thousands more in the supply chain and regional economy. The sale follows an extensive due diligence period, after the parties entered exclusive discussions in November 2016.</w:t>
      </w:r>
      <w:r>
        <w:rPr>
          <w:rFonts w:ascii="Times New Roman" w:hAnsi="Times New Roman" w:cs="Times New Roman"/>
          <w:sz w:val="24"/>
          <w:szCs w:val="24"/>
        </w:rPr>
        <w:t xml:space="preserve"> </w:t>
      </w:r>
      <w:r w:rsidRPr="007C4D24">
        <w:rPr>
          <w:rFonts w:ascii="Times New Roman" w:hAnsi="Times New Roman" w:cs="Times New Roman"/>
          <w:sz w:val="24"/>
          <w:szCs w:val="24"/>
        </w:rPr>
        <w:t>It will make Liberty one of the largest steel and engineering employers in the UK with more than 4,000 workers at plants located across Britain’s industrial heartlands. </w:t>
      </w:r>
    </w:p>
    <w:p w:rsidR="00F9731F" w:rsidRPr="007C4D24" w:rsidRDefault="00F9731F" w:rsidP="00F9731F">
      <w:pPr>
        <w:spacing w:after="0" w:line="240" w:lineRule="auto"/>
        <w:jc w:val="both"/>
        <w:rPr>
          <w:rFonts w:ascii="Times New Roman" w:hAnsi="Times New Roman" w:cs="Times New Roman"/>
          <w:b/>
          <w:sz w:val="24"/>
          <w:szCs w:val="24"/>
        </w:rPr>
      </w:pPr>
    </w:p>
    <w:p w:rsidR="007C4D24" w:rsidRDefault="007C4D24" w:rsidP="007C4D24">
      <w:pPr>
        <w:spacing w:after="0" w:line="240" w:lineRule="auto"/>
        <w:jc w:val="both"/>
        <w:rPr>
          <w:rFonts w:ascii="Times New Roman" w:hAnsi="Times New Roman" w:cs="Times New Roman"/>
          <w:b/>
          <w:sz w:val="24"/>
          <w:szCs w:val="24"/>
        </w:rPr>
      </w:pPr>
      <w:r w:rsidRPr="007C4D24">
        <w:rPr>
          <w:rFonts w:ascii="Times New Roman" w:hAnsi="Times New Roman" w:cs="Times New Roman"/>
          <w:b/>
          <w:sz w:val="24"/>
          <w:szCs w:val="24"/>
        </w:rPr>
        <w:t>Rentokil Initial enters a joint venture with Pest Control India</w:t>
      </w:r>
      <w:r w:rsidRPr="007C4D24">
        <w:rPr>
          <w:rFonts w:ascii="Times New Roman" w:hAnsi="Times New Roman" w:cs="Times New Roman"/>
          <w:b/>
          <w:sz w:val="24"/>
          <w:szCs w:val="24"/>
        </w:rPr>
        <w:t> </w:t>
      </w:r>
    </w:p>
    <w:p w:rsidR="007C4D24" w:rsidRDefault="007C4D24" w:rsidP="007C4D24">
      <w:pPr>
        <w:spacing w:after="0" w:line="240" w:lineRule="auto"/>
        <w:jc w:val="both"/>
        <w:rPr>
          <w:rFonts w:ascii="Times New Roman" w:hAnsi="Times New Roman" w:cs="Times New Roman"/>
          <w:sz w:val="24"/>
          <w:szCs w:val="24"/>
        </w:rPr>
      </w:pPr>
      <w:r w:rsidRPr="007C4D24">
        <w:rPr>
          <w:rFonts w:ascii="Times New Roman" w:hAnsi="Times New Roman" w:cs="Times New Roman"/>
          <w:sz w:val="24"/>
          <w:szCs w:val="24"/>
        </w:rPr>
        <w:t xml:space="preserve">Rentokil Initial </w:t>
      </w:r>
      <w:r w:rsidRPr="007C4D24">
        <w:rPr>
          <w:rFonts w:ascii="Times New Roman" w:hAnsi="Times New Roman" w:cs="Times New Roman"/>
          <w:sz w:val="24"/>
          <w:szCs w:val="24"/>
        </w:rPr>
        <w:t xml:space="preserve">has entered into a joint venture with </w:t>
      </w:r>
      <w:proofErr w:type="spellStart"/>
      <w:r w:rsidRPr="007C4D24">
        <w:rPr>
          <w:rFonts w:ascii="Times New Roman" w:hAnsi="Times New Roman" w:cs="Times New Roman"/>
          <w:sz w:val="24"/>
          <w:szCs w:val="24"/>
        </w:rPr>
        <w:t>homegrown</w:t>
      </w:r>
      <w:proofErr w:type="spellEnd"/>
      <w:r w:rsidRPr="007C4D24">
        <w:rPr>
          <w:rFonts w:ascii="Times New Roman" w:hAnsi="Times New Roman" w:cs="Times New Roman"/>
          <w:sz w:val="24"/>
          <w:szCs w:val="24"/>
        </w:rPr>
        <w:t xml:space="preserve"> pest control leader Pest Control India (PCI), to consolidate leadership position in the fast-growing Indian pest control market.</w:t>
      </w:r>
      <w:r w:rsidRPr="007C4D24">
        <w:rPr>
          <w:rFonts w:ascii="Times New Roman" w:hAnsi="Times New Roman" w:cs="Times New Roman"/>
          <w:sz w:val="24"/>
          <w:szCs w:val="24"/>
        </w:rPr>
        <w:t> </w:t>
      </w:r>
      <w:r w:rsidRPr="007C4D24">
        <w:rPr>
          <w:rFonts w:ascii="Times New Roman" w:hAnsi="Times New Roman" w:cs="Times New Roman"/>
          <w:sz w:val="24"/>
          <w:szCs w:val="24"/>
        </w:rPr>
        <w:t>The UK-based and London Stock Exchange (LSE) listed company will hold 57% in the newly formed venture.</w:t>
      </w:r>
      <w:r w:rsidRPr="007C4D24">
        <w:rPr>
          <w:rFonts w:ascii="Times New Roman" w:hAnsi="Times New Roman" w:cs="Times New Roman"/>
          <w:sz w:val="24"/>
          <w:szCs w:val="24"/>
        </w:rPr>
        <w:t> </w:t>
      </w:r>
    </w:p>
    <w:p w:rsidR="00265F1E" w:rsidRDefault="00265F1E" w:rsidP="007C4D24">
      <w:pPr>
        <w:spacing w:after="0" w:line="240" w:lineRule="auto"/>
        <w:jc w:val="both"/>
        <w:rPr>
          <w:rFonts w:ascii="Times New Roman" w:hAnsi="Times New Roman" w:cs="Times New Roman"/>
          <w:sz w:val="24"/>
          <w:szCs w:val="24"/>
        </w:rPr>
      </w:pPr>
      <w:bookmarkStart w:id="0" w:name="_GoBack"/>
      <w:bookmarkEnd w:id="0"/>
    </w:p>
    <w:p w:rsidR="00265F1E" w:rsidRPr="007C4D24" w:rsidRDefault="00265F1E" w:rsidP="00265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C4D24" w:rsidRDefault="007C4D24" w:rsidP="007C4D24">
      <w:pPr>
        <w:jc w:val="both"/>
      </w:pPr>
    </w:p>
    <w:p w:rsidR="005B2D44" w:rsidRDefault="005B2D44" w:rsidP="007C4D24">
      <w:pPr>
        <w:jc w:val="both"/>
      </w:pPr>
    </w:p>
    <w:p w:rsidR="00972D90" w:rsidRPr="007C4D24" w:rsidRDefault="00972D90" w:rsidP="007C4D24">
      <w:pPr>
        <w:textAlignment w:val="baseline"/>
        <w:rPr>
          <w:rFonts w:ascii="Times New Roman" w:hAnsi="Times New Roman" w:cs="Times New Roman"/>
          <w:b/>
          <w:sz w:val="24"/>
          <w:szCs w:val="24"/>
        </w:rPr>
      </w:pPr>
    </w:p>
    <w:sectPr w:rsidR="00972D90" w:rsidRPr="007C4D24" w:rsidSect="00E56D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5A" w:rsidRDefault="008B7D5A" w:rsidP="00B83111">
      <w:pPr>
        <w:spacing w:after="0" w:line="240" w:lineRule="auto"/>
      </w:pPr>
      <w:r>
        <w:separator/>
      </w:r>
    </w:p>
  </w:endnote>
  <w:endnote w:type="continuationSeparator" w:id="0">
    <w:p w:rsidR="008B7D5A" w:rsidRDefault="008B7D5A"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4800"/>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834BC2">
          <w:rPr>
            <w:noProof/>
          </w:rPr>
          <w:t>1</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5A" w:rsidRDefault="008B7D5A" w:rsidP="00B83111">
      <w:pPr>
        <w:spacing w:after="0" w:line="240" w:lineRule="auto"/>
      </w:pPr>
      <w:r>
        <w:separator/>
      </w:r>
    </w:p>
  </w:footnote>
  <w:footnote w:type="continuationSeparator" w:id="0">
    <w:p w:rsidR="008B7D5A" w:rsidRDefault="008B7D5A"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74596"/>
    <w:multiLevelType w:val="hybridMultilevel"/>
    <w:tmpl w:val="A17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07DA3"/>
    <w:rsid w:val="00010911"/>
    <w:rsid w:val="000125A7"/>
    <w:rsid w:val="00012CC6"/>
    <w:rsid w:val="00013CB9"/>
    <w:rsid w:val="000164B2"/>
    <w:rsid w:val="000167AC"/>
    <w:rsid w:val="0001701F"/>
    <w:rsid w:val="00017B5F"/>
    <w:rsid w:val="0002052B"/>
    <w:rsid w:val="00021D45"/>
    <w:rsid w:val="00022366"/>
    <w:rsid w:val="0002250D"/>
    <w:rsid w:val="00025600"/>
    <w:rsid w:val="00025EA2"/>
    <w:rsid w:val="0002693F"/>
    <w:rsid w:val="00027B53"/>
    <w:rsid w:val="0003075A"/>
    <w:rsid w:val="00031C8C"/>
    <w:rsid w:val="000320B0"/>
    <w:rsid w:val="0003349F"/>
    <w:rsid w:val="00033989"/>
    <w:rsid w:val="00034D14"/>
    <w:rsid w:val="00036020"/>
    <w:rsid w:val="00036BE4"/>
    <w:rsid w:val="00040102"/>
    <w:rsid w:val="00041F10"/>
    <w:rsid w:val="00042B94"/>
    <w:rsid w:val="0004316B"/>
    <w:rsid w:val="00043DEE"/>
    <w:rsid w:val="00045576"/>
    <w:rsid w:val="00045FEC"/>
    <w:rsid w:val="00047F42"/>
    <w:rsid w:val="000509FF"/>
    <w:rsid w:val="00050F1B"/>
    <w:rsid w:val="0005469C"/>
    <w:rsid w:val="00054CCA"/>
    <w:rsid w:val="000600E1"/>
    <w:rsid w:val="000626C0"/>
    <w:rsid w:val="00063DE9"/>
    <w:rsid w:val="00067B27"/>
    <w:rsid w:val="00071734"/>
    <w:rsid w:val="00071873"/>
    <w:rsid w:val="000740DA"/>
    <w:rsid w:val="00074306"/>
    <w:rsid w:val="0007631C"/>
    <w:rsid w:val="00080DE0"/>
    <w:rsid w:val="000842CC"/>
    <w:rsid w:val="00085F52"/>
    <w:rsid w:val="00087D2D"/>
    <w:rsid w:val="000900DC"/>
    <w:rsid w:val="000906F8"/>
    <w:rsid w:val="00097AF8"/>
    <w:rsid w:val="000A054C"/>
    <w:rsid w:val="000A30C0"/>
    <w:rsid w:val="000A3485"/>
    <w:rsid w:val="000A55AF"/>
    <w:rsid w:val="000A573C"/>
    <w:rsid w:val="000A5746"/>
    <w:rsid w:val="000A717F"/>
    <w:rsid w:val="000B0831"/>
    <w:rsid w:val="000B22FD"/>
    <w:rsid w:val="000B2831"/>
    <w:rsid w:val="000B2A26"/>
    <w:rsid w:val="000C0469"/>
    <w:rsid w:val="000C4272"/>
    <w:rsid w:val="000C538D"/>
    <w:rsid w:val="000D15ED"/>
    <w:rsid w:val="000D1931"/>
    <w:rsid w:val="000D29A5"/>
    <w:rsid w:val="000D6640"/>
    <w:rsid w:val="000E3CE5"/>
    <w:rsid w:val="000E4870"/>
    <w:rsid w:val="000E79A6"/>
    <w:rsid w:val="000F0E8E"/>
    <w:rsid w:val="000F2940"/>
    <w:rsid w:val="000F3D1F"/>
    <w:rsid w:val="000F4EE3"/>
    <w:rsid w:val="001003DA"/>
    <w:rsid w:val="00102414"/>
    <w:rsid w:val="00104BC9"/>
    <w:rsid w:val="00104C24"/>
    <w:rsid w:val="00105444"/>
    <w:rsid w:val="00106BDD"/>
    <w:rsid w:val="00110D2B"/>
    <w:rsid w:val="001112D6"/>
    <w:rsid w:val="00111779"/>
    <w:rsid w:val="00115365"/>
    <w:rsid w:val="001154E9"/>
    <w:rsid w:val="0011561D"/>
    <w:rsid w:val="0011762A"/>
    <w:rsid w:val="0012170A"/>
    <w:rsid w:val="00122EE0"/>
    <w:rsid w:val="00127D9B"/>
    <w:rsid w:val="00131917"/>
    <w:rsid w:val="0013448D"/>
    <w:rsid w:val="00134821"/>
    <w:rsid w:val="0014008C"/>
    <w:rsid w:val="0014092F"/>
    <w:rsid w:val="00140E8C"/>
    <w:rsid w:val="00142D7A"/>
    <w:rsid w:val="00142F7A"/>
    <w:rsid w:val="00143A3E"/>
    <w:rsid w:val="00143E64"/>
    <w:rsid w:val="00144EDA"/>
    <w:rsid w:val="0014574E"/>
    <w:rsid w:val="00151AA8"/>
    <w:rsid w:val="00152A7E"/>
    <w:rsid w:val="00163DF2"/>
    <w:rsid w:val="00164810"/>
    <w:rsid w:val="0016785B"/>
    <w:rsid w:val="00167CE0"/>
    <w:rsid w:val="0017003E"/>
    <w:rsid w:val="00170CA3"/>
    <w:rsid w:val="00171158"/>
    <w:rsid w:val="00171400"/>
    <w:rsid w:val="00177D83"/>
    <w:rsid w:val="0018097B"/>
    <w:rsid w:val="00183178"/>
    <w:rsid w:val="00187193"/>
    <w:rsid w:val="00190D1E"/>
    <w:rsid w:val="0019249E"/>
    <w:rsid w:val="0019311B"/>
    <w:rsid w:val="00194734"/>
    <w:rsid w:val="00195D60"/>
    <w:rsid w:val="0019699A"/>
    <w:rsid w:val="00196A4B"/>
    <w:rsid w:val="00196B07"/>
    <w:rsid w:val="001A0F02"/>
    <w:rsid w:val="001A5382"/>
    <w:rsid w:val="001A5D21"/>
    <w:rsid w:val="001A6E56"/>
    <w:rsid w:val="001B2176"/>
    <w:rsid w:val="001B4418"/>
    <w:rsid w:val="001C1002"/>
    <w:rsid w:val="001C2568"/>
    <w:rsid w:val="001C3120"/>
    <w:rsid w:val="001C3708"/>
    <w:rsid w:val="001C6AE1"/>
    <w:rsid w:val="001C740A"/>
    <w:rsid w:val="001C779E"/>
    <w:rsid w:val="001D0E3E"/>
    <w:rsid w:val="001D1489"/>
    <w:rsid w:val="001D2E59"/>
    <w:rsid w:val="001D37F0"/>
    <w:rsid w:val="001D3C74"/>
    <w:rsid w:val="001D4474"/>
    <w:rsid w:val="001D44CD"/>
    <w:rsid w:val="001E02F6"/>
    <w:rsid w:val="001E2168"/>
    <w:rsid w:val="001E6DF0"/>
    <w:rsid w:val="001F249D"/>
    <w:rsid w:val="001F5315"/>
    <w:rsid w:val="001F6C59"/>
    <w:rsid w:val="00203976"/>
    <w:rsid w:val="00203C09"/>
    <w:rsid w:val="00204150"/>
    <w:rsid w:val="00212172"/>
    <w:rsid w:val="00212652"/>
    <w:rsid w:val="00215EF2"/>
    <w:rsid w:val="00216E9C"/>
    <w:rsid w:val="00222B45"/>
    <w:rsid w:val="00223DEC"/>
    <w:rsid w:val="0022754C"/>
    <w:rsid w:val="00231733"/>
    <w:rsid w:val="002328D0"/>
    <w:rsid w:val="00232E9F"/>
    <w:rsid w:val="00240820"/>
    <w:rsid w:val="002415DC"/>
    <w:rsid w:val="002424D1"/>
    <w:rsid w:val="00243EFC"/>
    <w:rsid w:val="00244055"/>
    <w:rsid w:val="002453F1"/>
    <w:rsid w:val="00251F4A"/>
    <w:rsid w:val="0025365E"/>
    <w:rsid w:val="002537C8"/>
    <w:rsid w:val="00255CCC"/>
    <w:rsid w:val="0026087C"/>
    <w:rsid w:val="002654A0"/>
    <w:rsid w:val="00265D83"/>
    <w:rsid w:val="00265F1E"/>
    <w:rsid w:val="002668B6"/>
    <w:rsid w:val="00267EAA"/>
    <w:rsid w:val="00271192"/>
    <w:rsid w:val="00272229"/>
    <w:rsid w:val="0028042A"/>
    <w:rsid w:val="00280A15"/>
    <w:rsid w:val="00287D82"/>
    <w:rsid w:val="002919AB"/>
    <w:rsid w:val="00291A30"/>
    <w:rsid w:val="00292D0D"/>
    <w:rsid w:val="00293304"/>
    <w:rsid w:val="00295339"/>
    <w:rsid w:val="00297150"/>
    <w:rsid w:val="002A10FD"/>
    <w:rsid w:val="002A22F9"/>
    <w:rsid w:val="002A49E8"/>
    <w:rsid w:val="002A7479"/>
    <w:rsid w:val="002B0348"/>
    <w:rsid w:val="002B5938"/>
    <w:rsid w:val="002B6EBE"/>
    <w:rsid w:val="002B7737"/>
    <w:rsid w:val="002C139E"/>
    <w:rsid w:val="002C42E1"/>
    <w:rsid w:val="002D080B"/>
    <w:rsid w:val="002D1BB4"/>
    <w:rsid w:val="002D43EF"/>
    <w:rsid w:val="002D5CC1"/>
    <w:rsid w:val="002D5D53"/>
    <w:rsid w:val="002D6CF1"/>
    <w:rsid w:val="002D7AF1"/>
    <w:rsid w:val="002E3C25"/>
    <w:rsid w:val="002F6364"/>
    <w:rsid w:val="00300CED"/>
    <w:rsid w:val="00304F12"/>
    <w:rsid w:val="0030570E"/>
    <w:rsid w:val="00305CEC"/>
    <w:rsid w:val="003106B7"/>
    <w:rsid w:val="00311828"/>
    <w:rsid w:val="00312344"/>
    <w:rsid w:val="00320525"/>
    <w:rsid w:val="00320C6D"/>
    <w:rsid w:val="003210CC"/>
    <w:rsid w:val="0032202C"/>
    <w:rsid w:val="00322407"/>
    <w:rsid w:val="003244FD"/>
    <w:rsid w:val="00327F32"/>
    <w:rsid w:val="00327FB7"/>
    <w:rsid w:val="003333F3"/>
    <w:rsid w:val="0033598A"/>
    <w:rsid w:val="00336A94"/>
    <w:rsid w:val="00340673"/>
    <w:rsid w:val="00341238"/>
    <w:rsid w:val="003420D3"/>
    <w:rsid w:val="003434A7"/>
    <w:rsid w:val="00345C22"/>
    <w:rsid w:val="00346B56"/>
    <w:rsid w:val="00350AA8"/>
    <w:rsid w:val="00354405"/>
    <w:rsid w:val="00355833"/>
    <w:rsid w:val="00361985"/>
    <w:rsid w:val="00362208"/>
    <w:rsid w:val="0036515D"/>
    <w:rsid w:val="003659C4"/>
    <w:rsid w:val="00370D77"/>
    <w:rsid w:val="003726C0"/>
    <w:rsid w:val="00373AB2"/>
    <w:rsid w:val="00375948"/>
    <w:rsid w:val="00375AC5"/>
    <w:rsid w:val="003769D1"/>
    <w:rsid w:val="00377B58"/>
    <w:rsid w:val="00377BC6"/>
    <w:rsid w:val="00380556"/>
    <w:rsid w:val="00381484"/>
    <w:rsid w:val="0038485B"/>
    <w:rsid w:val="00385F6D"/>
    <w:rsid w:val="00387D52"/>
    <w:rsid w:val="00387F23"/>
    <w:rsid w:val="00392CF8"/>
    <w:rsid w:val="0039464C"/>
    <w:rsid w:val="00394E6E"/>
    <w:rsid w:val="003A06ED"/>
    <w:rsid w:val="003A57F4"/>
    <w:rsid w:val="003A5825"/>
    <w:rsid w:val="003B0CA2"/>
    <w:rsid w:val="003B2BFE"/>
    <w:rsid w:val="003B2DAA"/>
    <w:rsid w:val="003B471D"/>
    <w:rsid w:val="003B6926"/>
    <w:rsid w:val="003B736C"/>
    <w:rsid w:val="003C0F0D"/>
    <w:rsid w:val="003C316C"/>
    <w:rsid w:val="003C36DE"/>
    <w:rsid w:val="003C6A92"/>
    <w:rsid w:val="003D2BBC"/>
    <w:rsid w:val="003E0641"/>
    <w:rsid w:val="003E142D"/>
    <w:rsid w:val="003E41BA"/>
    <w:rsid w:val="003E45B3"/>
    <w:rsid w:val="003E62B9"/>
    <w:rsid w:val="003E6754"/>
    <w:rsid w:val="003E7909"/>
    <w:rsid w:val="003F0617"/>
    <w:rsid w:val="003F1D15"/>
    <w:rsid w:val="003F21BA"/>
    <w:rsid w:val="003F233A"/>
    <w:rsid w:val="003F404B"/>
    <w:rsid w:val="003F5300"/>
    <w:rsid w:val="0040121D"/>
    <w:rsid w:val="004018EE"/>
    <w:rsid w:val="00404908"/>
    <w:rsid w:val="00405410"/>
    <w:rsid w:val="00407D46"/>
    <w:rsid w:val="00410ECE"/>
    <w:rsid w:val="00411877"/>
    <w:rsid w:val="00412004"/>
    <w:rsid w:val="0041328A"/>
    <w:rsid w:val="0041458D"/>
    <w:rsid w:val="0041677A"/>
    <w:rsid w:val="0042033B"/>
    <w:rsid w:val="0042222F"/>
    <w:rsid w:val="00422872"/>
    <w:rsid w:val="00422B4E"/>
    <w:rsid w:val="00424F5E"/>
    <w:rsid w:val="00427723"/>
    <w:rsid w:val="004307B8"/>
    <w:rsid w:val="004311A1"/>
    <w:rsid w:val="00435765"/>
    <w:rsid w:val="004374D1"/>
    <w:rsid w:val="004414FE"/>
    <w:rsid w:val="0044195E"/>
    <w:rsid w:val="00441ECB"/>
    <w:rsid w:val="00443E0F"/>
    <w:rsid w:val="00444650"/>
    <w:rsid w:val="0044466E"/>
    <w:rsid w:val="00445582"/>
    <w:rsid w:val="00445F3E"/>
    <w:rsid w:val="00447960"/>
    <w:rsid w:val="004528A8"/>
    <w:rsid w:val="00453E18"/>
    <w:rsid w:val="00454723"/>
    <w:rsid w:val="004551F6"/>
    <w:rsid w:val="00460499"/>
    <w:rsid w:val="00464059"/>
    <w:rsid w:val="0046684A"/>
    <w:rsid w:val="00476A73"/>
    <w:rsid w:val="00481948"/>
    <w:rsid w:val="0048397A"/>
    <w:rsid w:val="0048585F"/>
    <w:rsid w:val="0049075B"/>
    <w:rsid w:val="0049103D"/>
    <w:rsid w:val="004913D3"/>
    <w:rsid w:val="00492251"/>
    <w:rsid w:val="004977A3"/>
    <w:rsid w:val="004A14F2"/>
    <w:rsid w:val="004A4C2F"/>
    <w:rsid w:val="004A4E41"/>
    <w:rsid w:val="004A65E2"/>
    <w:rsid w:val="004A702A"/>
    <w:rsid w:val="004A7506"/>
    <w:rsid w:val="004A7A23"/>
    <w:rsid w:val="004B0DF7"/>
    <w:rsid w:val="004B0EB8"/>
    <w:rsid w:val="004B1805"/>
    <w:rsid w:val="004B3AAA"/>
    <w:rsid w:val="004B4D48"/>
    <w:rsid w:val="004B56D3"/>
    <w:rsid w:val="004B5CE5"/>
    <w:rsid w:val="004B7AA5"/>
    <w:rsid w:val="004B7E33"/>
    <w:rsid w:val="004C1443"/>
    <w:rsid w:val="004C5F1B"/>
    <w:rsid w:val="004C6F73"/>
    <w:rsid w:val="004C79B7"/>
    <w:rsid w:val="004D1A88"/>
    <w:rsid w:val="004D2082"/>
    <w:rsid w:val="004D238F"/>
    <w:rsid w:val="004D2DA5"/>
    <w:rsid w:val="004D708C"/>
    <w:rsid w:val="004D7363"/>
    <w:rsid w:val="004D7EC1"/>
    <w:rsid w:val="004E1223"/>
    <w:rsid w:val="004E4ABE"/>
    <w:rsid w:val="004E695F"/>
    <w:rsid w:val="004E70D3"/>
    <w:rsid w:val="004F0FF9"/>
    <w:rsid w:val="004F356F"/>
    <w:rsid w:val="004F51CE"/>
    <w:rsid w:val="004F5445"/>
    <w:rsid w:val="004F5947"/>
    <w:rsid w:val="004F634B"/>
    <w:rsid w:val="004F704C"/>
    <w:rsid w:val="004F7933"/>
    <w:rsid w:val="004F7A36"/>
    <w:rsid w:val="00504323"/>
    <w:rsid w:val="00505705"/>
    <w:rsid w:val="00507096"/>
    <w:rsid w:val="00513325"/>
    <w:rsid w:val="005172DC"/>
    <w:rsid w:val="00517D00"/>
    <w:rsid w:val="0052045A"/>
    <w:rsid w:val="00521331"/>
    <w:rsid w:val="00523BDB"/>
    <w:rsid w:val="00524119"/>
    <w:rsid w:val="00530E4A"/>
    <w:rsid w:val="00533EA5"/>
    <w:rsid w:val="00536E54"/>
    <w:rsid w:val="00541234"/>
    <w:rsid w:val="0054343C"/>
    <w:rsid w:val="00546D25"/>
    <w:rsid w:val="0054757D"/>
    <w:rsid w:val="00553F10"/>
    <w:rsid w:val="00553F8F"/>
    <w:rsid w:val="00554241"/>
    <w:rsid w:val="00554E09"/>
    <w:rsid w:val="005555FF"/>
    <w:rsid w:val="00556101"/>
    <w:rsid w:val="0055643B"/>
    <w:rsid w:val="00556593"/>
    <w:rsid w:val="0056483F"/>
    <w:rsid w:val="00565F59"/>
    <w:rsid w:val="005668C6"/>
    <w:rsid w:val="00567DDA"/>
    <w:rsid w:val="0057478A"/>
    <w:rsid w:val="00580121"/>
    <w:rsid w:val="00590AEE"/>
    <w:rsid w:val="005910F7"/>
    <w:rsid w:val="005972DB"/>
    <w:rsid w:val="005A02DC"/>
    <w:rsid w:val="005A1E4D"/>
    <w:rsid w:val="005A3C09"/>
    <w:rsid w:val="005A40E2"/>
    <w:rsid w:val="005A7A18"/>
    <w:rsid w:val="005B14E2"/>
    <w:rsid w:val="005B2D44"/>
    <w:rsid w:val="005B3BCD"/>
    <w:rsid w:val="005B402B"/>
    <w:rsid w:val="005B6DEA"/>
    <w:rsid w:val="005B7898"/>
    <w:rsid w:val="005C369B"/>
    <w:rsid w:val="005C3B7F"/>
    <w:rsid w:val="005C5021"/>
    <w:rsid w:val="005C51A8"/>
    <w:rsid w:val="005D0630"/>
    <w:rsid w:val="005D0A27"/>
    <w:rsid w:val="005D141B"/>
    <w:rsid w:val="005D29E6"/>
    <w:rsid w:val="005D353B"/>
    <w:rsid w:val="005D3653"/>
    <w:rsid w:val="005D6EB9"/>
    <w:rsid w:val="005E1BC6"/>
    <w:rsid w:val="005E1BF4"/>
    <w:rsid w:val="005E3C52"/>
    <w:rsid w:val="005E4ABA"/>
    <w:rsid w:val="005E6CB4"/>
    <w:rsid w:val="005F2388"/>
    <w:rsid w:val="005F24A7"/>
    <w:rsid w:val="005F26A2"/>
    <w:rsid w:val="005F3EC8"/>
    <w:rsid w:val="005F6718"/>
    <w:rsid w:val="00601D8B"/>
    <w:rsid w:val="00602D37"/>
    <w:rsid w:val="00603B6D"/>
    <w:rsid w:val="00607E6B"/>
    <w:rsid w:val="006106B2"/>
    <w:rsid w:val="00612DA6"/>
    <w:rsid w:val="00612E60"/>
    <w:rsid w:val="00614FD1"/>
    <w:rsid w:val="006206CA"/>
    <w:rsid w:val="00622424"/>
    <w:rsid w:val="0062390D"/>
    <w:rsid w:val="00623ADB"/>
    <w:rsid w:val="006246BD"/>
    <w:rsid w:val="00625053"/>
    <w:rsid w:val="006255B3"/>
    <w:rsid w:val="00625BC9"/>
    <w:rsid w:val="006265F0"/>
    <w:rsid w:val="00626F24"/>
    <w:rsid w:val="006319D1"/>
    <w:rsid w:val="006372BB"/>
    <w:rsid w:val="0064066C"/>
    <w:rsid w:val="006425B9"/>
    <w:rsid w:val="00642D22"/>
    <w:rsid w:val="00643317"/>
    <w:rsid w:val="006437D2"/>
    <w:rsid w:val="00646F2F"/>
    <w:rsid w:val="00651E10"/>
    <w:rsid w:val="006521A8"/>
    <w:rsid w:val="00653D3C"/>
    <w:rsid w:val="006644A9"/>
    <w:rsid w:val="00666636"/>
    <w:rsid w:val="00667095"/>
    <w:rsid w:val="00671195"/>
    <w:rsid w:val="00677B54"/>
    <w:rsid w:val="00681287"/>
    <w:rsid w:val="00682A14"/>
    <w:rsid w:val="00684D1F"/>
    <w:rsid w:val="00686586"/>
    <w:rsid w:val="00692D78"/>
    <w:rsid w:val="006933BF"/>
    <w:rsid w:val="006950F0"/>
    <w:rsid w:val="006A217C"/>
    <w:rsid w:val="006A2B24"/>
    <w:rsid w:val="006A3754"/>
    <w:rsid w:val="006B21DC"/>
    <w:rsid w:val="006B48FC"/>
    <w:rsid w:val="006B6052"/>
    <w:rsid w:val="006B6722"/>
    <w:rsid w:val="006C26E9"/>
    <w:rsid w:val="006C3601"/>
    <w:rsid w:val="006C4D63"/>
    <w:rsid w:val="006C4F8D"/>
    <w:rsid w:val="006C671F"/>
    <w:rsid w:val="006C6C2E"/>
    <w:rsid w:val="006C79E7"/>
    <w:rsid w:val="006C7F17"/>
    <w:rsid w:val="006D0685"/>
    <w:rsid w:val="006D137A"/>
    <w:rsid w:val="006D3DC3"/>
    <w:rsid w:val="006D43EC"/>
    <w:rsid w:val="006D45E3"/>
    <w:rsid w:val="006D4DA2"/>
    <w:rsid w:val="006D794A"/>
    <w:rsid w:val="006E0080"/>
    <w:rsid w:val="006E1251"/>
    <w:rsid w:val="006E359B"/>
    <w:rsid w:val="006E4A99"/>
    <w:rsid w:val="006E5300"/>
    <w:rsid w:val="006E5E81"/>
    <w:rsid w:val="006E60D1"/>
    <w:rsid w:val="006F2A9E"/>
    <w:rsid w:val="006F4F48"/>
    <w:rsid w:val="006F5055"/>
    <w:rsid w:val="006F58DF"/>
    <w:rsid w:val="006F68B2"/>
    <w:rsid w:val="006F69D4"/>
    <w:rsid w:val="006F6B38"/>
    <w:rsid w:val="00700934"/>
    <w:rsid w:val="007026D1"/>
    <w:rsid w:val="007113BA"/>
    <w:rsid w:val="00711467"/>
    <w:rsid w:val="00711527"/>
    <w:rsid w:val="00711E51"/>
    <w:rsid w:val="00713563"/>
    <w:rsid w:val="00714F65"/>
    <w:rsid w:val="007156E1"/>
    <w:rsid w:val="007171E0"/>
    <w:rsid w:val="007204C5"/>
    <w:rsid w:val="00720BB8"/>
    <w:rsid w:val="00721401"/>
    <w:rsid w:val="00725200"/>
    <w:rsid w:val="0073200D"/>
    <w:rsid w:val="00741CC6"/>
    <w:rsid w:val="0074274B"/>
    <w:rsid w:val="00742A48"/>
    <w:rsid w:val="00742F13"/>
    <w:rsid w:val="00747801"/>
    <w:rsid w:val="00747DD9"/>
    <w:rsid w:val="00750F38"/>
    <w:rsid w:val="007543D2"/>
    <w:rsid w:val="0075454D"/>
    <w:rsid w:val="00757E74"/>
    <w:rsid w:val="00760106"/>
    <w:rsid w:val="007613FA"/>
    <w:rsid w:val="007636C0"/>
    <w:rsid w:val="007649CB"/>
    <w:rsid w:val="0076716D"/>
    <w:rsid w:val="007679F6"/>
    <w:rsid w:val="007727E1"/>
    <w:rsid w:val="007729D5"/>
    <w:rsid w:val="00772B95"/>
    <w:rsid w:val="00775369"/>
    <w:rsid w:val="00775607"/>
    <w:rsid w:val="0077628B"/>
    <w:rsid w:val="00783ED8"/>
    <w:rsid w:val="00784109"/>
    <w:rsid w:val="007856A4"/>
    <w:rsid w:val="007873DA"/>
    <w:rsid w:val="007902BF"/>
    <w:rsid w:val="00792027"/>
    <w:rsid w:val="0079408D"/>
    <w:rsid w:val="00794F61"/>
    <w:rsid w:val="007952AF"/>
    <w:rsid w:val="00795CFD"/>
    <w:rsid w:val="00797074"/>
    <w:rsid w:val="007A02A4"/>
    <w:rsid w:val="007A050A"/>
    <w:rsid w:val="007A05AC"/>
    <w:rsid w:val="007A178A"/>
    <w:rsid w:val="007A6993"/>
    <w:rsid w:val="007A7C56"/>
    <w:rsid w:val="007B0538"/>
    <w:rsid w:val="007B23CA"/>
    <w:rsid w:val="007C0081"/>
    <w:rsid w:val="007C428D"/>
    <w:rsid w:val="007C4D24"/>
    <w:rsid w:val="007C5688"/>
    <w:rsid w:val="007C6551"/>
    <w:rsid w:val="007C6973"/>
    <w:rsid w:val="007C6A63"/>
    <w:rsid w:val="007C6EAE"/>
    <w:rsid w:val="007D226D"/>
    <w:rsid w:val="007D7E78"/>
    <w:rsid w:val="007E03ED"/>
    <w:rsid w:val="007E73F7"/>
    <w:rsid w:val="007E7605"/>
    <w:rsid w:val="007F382B"/>
    <w:rsid w:val="007F4C7A"/>
    <w:rsid w:val="007F65B5"/>
    <w:rsid w:val="008020EA"/>
    <w:rsid w:val="00805895"/>
    <w:rsid w:val="00805C31"/>
    <w:rsid w:val="00807A97"/>
    <w:rsid w:val="00807B20"/>
    <w:rsid w:val="00807F3C"/>
    <w:rsid w:val="008100B9"/>
    <w:rsid w:val="008112C0"/>
    <w:rsid w:val="00812619"/>
    <w:rsid w:val="008129DA"/>
    <w:rsid w:val="00813DE8"/>
    <w:rsid w:val="0081429B"/>
    <w:rsid w:val="00820B41"/>
    <w:rsid w:val="008211B4"/>
    <w:rsid w:val="00834BC2"/>
    <w:rsid w:val="00841478"/>
    <w:rsid w:val="00842D92"/>
    <w:rsid w:val="00842DD0"/>
    <w:rsid w:val="008431D2"/>
    <w:rsid w:val="00844180"/>
    <w:rsid w:val="00845EB1"/>
    <w:rsid w:val="00846CD7"/>
    <w:rsid w:val="008509D0"/>
    <w:rsid w:val="00851524"/>
    <w:rsid w:val="00852341"/>
    <w:rsid w:val="008528B4"/>
    <w:rsid w:val="00852E13"/>
    <w:rsid w:val="008538AD"/>
    <w:rsid w:val="0085608F"/>
    <w:rsid w:val="0085655E"/>
    <w:rsid w:val="00857B26"/>
    <w:rsid w:val="00857DE5"/>
    <w:rsid w:val="0086138F"/>
    <w:rsid w:val="00863FF1"/>
    <w:rsid w:val="0086659C"/>
    <w:rsid w:val="00870B88"/>
    <w:rsid w:val="00870C91"/>
    <w:rsid w:val="00874FE9"/>
    <w:rsid w:val="008811E5"/>
    <w:rsid w:val="0088284E"/>
    <w:rsid w:val="00885CC0"/>
    <w:rsid w:val="00886D9B"/>
    <w:rsid w:val="00890D6E"/>
    <w:rsid w:val="00890DB4"/>
    <w:rsid w:val="00892E6F"/>
    <w:rsid w:val="008943C0"/>
    <w:rsid w:val="008949C5"/>
    <w:rsid w:val="008956A6"/>
    <w:rsid w:val="00895DE6"/>
    <w:rsid w:val="00896B2E"/>
    <w:rsid w:val="008A036F"/>
    <w:rsid w:val="008A3404"/>
    <w:rsid w:val="008A39A4"/>
    <w:rsid w:val="008A6498"/>
    <w:rsid w:val="008A664B"/>
    <w:rsid w:val="008A7BF7"/>
    <w:rsid w:val="008B2611"/>
    <w:rsid w:val="008B508C"/>
    <w:rsid w:val="008B6454"/>
    <w:rsid w:val="008B7254"/>
    <w:rsid w:val="008B7D5A"/>
    <w:rsid w:val="008D00CB"/>
    <w:rsid w:val="008D09C4"/>
    <w:rsid w:val="008D15E9"/>
    <w:rsid w:val="008D64F6"/>
    <w:rsid w:val="008D785C"/>
    <w:rsid w:val="008E4B01"/>
    <w:rsid w:val="008E598C"/>
    <w:rsid w:val="008E5C89"/>
    <w:rsid w:val="008E5D93"/>
    <w:rsid w:val="008E6BC3"/>
    <w:rsid w:val="008E6EC4"/>
    <w:rsid w:val="008F0205"/>
    <w:rsid w:val="008F274A"/>
    <w:rsid w:val="008F5E29"/>
    <w:rsid w:val="008F645D"/>
    <w:rsid w:val="008F6C26"/>
    <w:rsid w:val="0090039A"/>
    <w:rsid w:val="00901DEB"/>
    <w:rsid w:val="00903EEB"/>
    <w:rsid w:val="009045BA"/>
    <w:rsid w:val="00905389"/>
    <w:rsid w:val="0090698E"/>
    <w:rsid w:val="00925972"/>
    <w:rsid w:val="0092701C"/>
    <w:rsid w:val="009301E9"/>
    <w:rsid w:val="00931A1C"/>
    <w:rsid w:val="00931E95"/>
    <w:rsid w:val="00932830"/>
    <w:rsid w:val="00932858"/>
    <w:rsid w:val="00933E14"/>
    <w:rsid w:val="00935CB5"/>
    <w:rsid w:val="00935EE5"/>
    <w:rsid w:val="00944260"/>
    <w:rsid w:val="009445C1"/>
    <w:rsid w:val="00946C0A"/>
    <w:rsid w:val="00947DF5"/>
    <w:rsid w:val="009501B5"/>
    <w:rsid w:val="00951125"/>
    <w:rsid w:val="0095158A"/>
    <w:rsid w:val="009532A7"/>
    <w:rsid w:val="009547D2"/>
    <w:rsid w:val="00955009"/>
    <w:rsid w:val="00957187"/>
    <w:rsid w:val="009572EC"/>
    <w:rsid w:val="00957D85"/>
    <w:rsid w:val="0096582B"/>
    <w:rsid w:val="00970A71"/>
    <w:rsid w:val="00970CB1"/>
    <w:rsid w:val="0097278A"/>
    <w:rsid w:val="00972D90"/>
    <w:rsid w:val="0097594A"/>
    <w:rsid w:val="00975AB8"/>
    <w:rsid w:val="00980867"/>
    <w:rsid w:val="00981E4B"/>
    <w:rsid w:val="0098254E"/>
    <w:rsid w:val="0098490D"/>
    <w:rsid w:val="00985222"/>
    <w:rsid w:val="009873B3"/>
    <w:rsid w:val="0098763B"/>
    <w:rsid w:val="00987AEC"/>
    <w:rsid w:val="00993F76"/>
    <w:rsid w:val="0099609E"/>
    <w:rsid w:val="009972DD"/>
    <w:rsid w:val="009A0F11"/>
    <w:rsid w:val="009A5973"/>
    <w:rsid w:val="009A6BE3"/>
    <w:rsid w:val="009A737A"/>
    <w:rsid w:val="009A7448"/>
    <w:rsid w:val="009B5A59"/>
    <w:rsid w:val="009B5C6F"/>
    <w:rsid w:val="009B6A72"/>
    <w:rsid w:val="009B7B67"/>
    <w:rsid w:val="009C1050"/>
    <w:rsid w:val="009C10A3"/>
    <w:rsid w:val="009C1E29"/>
    <w:rsid w:val="009C2106"/>
    <w:rsid w:val="009C2E82"/>
    <w:rsid w:val="009C3A07"/>
    <w:rsid w:val="009C42C2"/>
    <w:rsid w:val="009C7229"/>
    <w:rsid w:val="009D101A"/>
    <w:rsid w:val="009D29AA"/>
    <w:rsid w:val="009D49BC"/>
    <w:rsid w:val="009D52F5"/>
    <w:rsid w:val="009D5BC1"/>
    <w:rsid w:val="009E1578"/>
    <w:rsid w:val="009E2617"/>
    <w:rsid w:val="009E5003"/>
    <w:rsid w:val="009F0CB8"/>
    <w:rsid w:val="009F20E6"/>
    <w:rsid w:val="009F2C9F"/>
    <w:rsid w:val="009F6442"/>
    <w:rsid w:val="009F7124"/>
    <w:rsid w:val="00A00959"/>
    <w:rsid w:val="00A016A3"/>
    <w:rsid w:val="00A039D1"/>
    <w:rsid w:val="00A03B86"/>
    <w:rsid w:val="00A077D5"/>
    <w:rsid w:val="00A1019E"/>
    <w:rsid w:val="00A1238B"/>
    <w:rsid w:val="00A124FF"/>
    <w:rsid w:val="00A178F8"/>
    <w:rsid w:val="00A20C5C"/>
    <w:rsid w:val="00A271AD"/>
    <w:rsid w:val="00A3259C"/>
    <w:rsid w:val="00A34CC3"/>
    <w:rsid w:val="00A401E7"/>
    <w:rsid w:val="00A42306"/>
    <w:rsid w:val="00A438B0"/>
    <w:rsid w:val="00A44DB4"/>
    <w:rsid w:val="00A45410"/>
    <w:rsid w:val="00A530F4"/>
    <w:rsid w:val="00A54BFE"/>
    <w:rsid w:val="00A60286"/>
    <w:rsid w:val="00A6112F"/>
    <w:rsid w:val="00A65AE8"/>
    <w:rsid w:val="00A65F63"/>
    <w:rsid w:val="00A66C5C"/>
    <w:rsid w:val="00A73204"/>
    <w:rsid w:val="00A7385A"/>
    <w:rsid w:val="00A73F49"/>
    <w:rsid w:val="00A7792C"/>
    <w:rsid w:val="00A77D3B"/>
    <w:rsid w:val="00A80ECF"/>
    <w:rsid w:val="00A81DB5"/>
    <w:rsid w:val="00A85963"/>
    <w:rsid w:val="00A86EC4"/>
    <w:rsid w:val="00A90349"/>
    <w:rsid w:val="00A91CE5"/>
    <w:rsid w:val="00A94B3F"/>
    <w:rsid w:val="00AA077C"/>
    <w:rsid w:val="00AA0D88"/>
    <w:rsid w:val="00AA4E20"/>
    <w:rsid w:val="00AA5388"/>
    <w:rsid w:val="00AA6AA8"/>
    <w:rsid w:val="00AA73AA"/>
    <w:rsid w:val="00AA7490"/>
    <w:rsid w:val="00AB2664"/>
    <w:rsid w:val="00AB26EB"/>
    <w:rsid w:val="00AB3C17"/>
    <w:rsid w:val="00AB477C"/>
    <w:rsid w:val="00AB6C6D"/>
    <w:rsid w:val="00AC3193"/>
    <w:rsid w:val="00AC4411"/>
    <w:rsid w:val="00AC57F9"/>
    <w:rsid w:val="00AC690F"/>
    <w:rsid w:val="00AD2DDC"/>
    <w:rsid w:val="00AD396E"/>
    <w:rsid w:val="00AD552E"/>
    <w:rsid w:val="00AD5A61"/>
    <w:rsid w:val="00AD6EB2"/>
    <w:rsid w:val="00AD7AD8"/>
    <w:rsid w:val="00AE2D93"/>
    <w:rsid w:val="00AF2248"/>
    <w:rsid w:val="00AF43E2"/>
    <w:rsid w:val="00B00A10"/>
    <w:rsid w:val="00B01BF1"/>
    <w:rsid w:val="00B01F6F"/>
    <w:rsid w:val="00B053E2"/>
    <w:rsid w:val="00B12280"/>
    <w:rsid w:val="00B12717"/>
    <w:rsid w:val="00B12EA9"/>
    <w:rsid w:val="00B13186"/>
    <w:rsid w:val="00B17AD7"/>
    <w:rsid w:val="00B2335B"/>
    <w:rsid w:val="00B30955"/>
    <w:rsid w:val="00B31B5D"/>
    <w:rsid w:val="00B32845"/>
    <w:rsid w:val="00B33B9C"/>
    <w:rsid w:val="00B33CEB"/>
    <w:rsid w:val="00B3558B"/>
    <w:rsid w:val="00B3564D"/>
    <w:rsid w:val="00B368E2"/>
    <w:rsid w:val="00B4105E"/>
    <w:rsid w:val="00B41963"/>
    <w:rsid w:val="00B41A11"/>
    <w:rsid w:val="00B42A7D"/>
    <w:rsid w:val="00B47897"/>
    <w:rsid w:val="00B52326"/>
    <w:rsid w:val="00B53849"/>
    <w:rsid w:val="00B56665"/>
    <w:rsid w:val="00B57656"/>
    <w:rsid w:val="00B627F5"/>
    <w:rsid w:val="00B6306D"/>
    <w:rsid w:val="00B656F8"/>
    <w:rsid w:val="00B65ED7"/>
    <w:rsid w:val="00B65EEE"/>
    <w:rsid w:val="00B708E1"/>
    <w:rsid w:val="00B72D99"/>
    <w:rsid w:val="00B73F65"/>
    <w:rsid w:val="00B74F22"/>
    <w:rsid w:val="00B75122"/>
    <w:rsid w:val="00B756F9"/>
    <w:rsid w:val="00B7667B"/>
    <w:rsid w:val="00B80B73"/>
    <w:rsid w:val="00B80DA9"/>
    <w:rsid w:val="00B82887"/>
    <w:rsid w:val="00B82FB0"/>
    <w:rsid w:val="00B83111"/>
    <w:rsid w:val="00B8397A"/>
    <w:rsid w:val="00B853AA"/>
    <w:rsid w:val="00B87DC9"/>
    <w:rsid w:val="00B91EF0"/>
    <w:rsid w:val="00B94179"/>
    <w:rsid w:val="00B94723"/>
    <w:rsid w:val="00B94F1F"/>
    <w:rsid w:val="00B964D4"/>
    <w:rsid w:val="00B96F7A"/>
    <w:rsid w:val="00BA2AE6"/>
    <w:rsid w:val="00BA2D67"/>
    <w:rsid w:val="00BA5A6C"/>
    <w:rsid w:val="00BA5B24"/>
    <w:rsid w:val="00BA63EB"/>
    <w:rsid w:val="00BA69D3"/>
    <w:rsid w:val="00BA7686"/>
    <w:rsid w:val="00BA7AD5"/>
    <w:rsid w:val="00BB02C5"/>
    <w:rsid w:val="00BB0825"/>
    <w:rsid w:val="00BB251E"/>
    <w:rsid w:val="00BB793F"/>
    <w:rsid w:val="00BB7E36"/>
    <w:rsid w:val="00BC1454"/>
    <w:rsid w:val="00BC33F2"/>
    <w:rsid w:val="00BC4EDF"/>
    <w:rsid w:val="00BD29C8"/>
    <w:rsid w:val="00BE0C1C"/>
    <w:rsid w:val="00BE3549"/>
    <w:rsid w:val="00BE42F3"/>
    <w:rsid w:val="00BE6709"/>
    <w:rsid w:val="00BE69AC"/>
    <w:rsid w:val="00BE6FBF"/>
    <w:rsid w:val="00BE78DF"/>
    <w:rsid w:val="00C07900"/>
    <w:rsid w:val="00C10554"/>
    <w:rsid w:val="00C105FE"/>
    <w:rsid w:val="00C1154F"/>
    <w:rsid w:val="00C120EC"/>
    <w:rsid w:val="00C12AAA"/>
    <w:rsid w:val="00C130D2"/>
    <w:rsid w:val="00C150E8"/>
    <w:rsid w:val="00C17E6E"/>
    <w:rsid w:val="00C20145"/>
    <w:rsid w:val="00C217DB"/>
    <w:rsid w:val="00C21F96"/>
    <w:rsid w:val="00C2252A"/>
    <w:rsid w:val="00C24E8F"/>
    <w:rsid w:val="00C25207"/>
    <w:rsid w:val="00C262C0"/>
    <w:rsid w:val="00C262D0"/>
    <w:rsid w:val="00C27184"/>
    <w:rsid w:val="00C31725"/>
    <w:rsid w:val="00C31832"/>
    <w:rsid w:val="00C32362"/>
    <w:rsid w:val="00C32DA7"/>
    <w:rsid w:val="00C4043E"/>
    <w:rsid w:val="00C411CB"/>
    <w:rsid w:val="00C41330"/>
    <w:rsid w:val="00C42261"/>
    <w:rsid w:val="00C43A93"/>
    <w:rsid w:val="00C4579A"/>
    <w:rsid w:val="00C45A63"/>
    <w:rsid w:val="00C45DA5"/>
    <w:rsid w:val="00C46B2F"/>
    <w:rsid w:val="00C46C62"/>
    <w:rsid w:val="00C46D9A"/>
    <w:rsid w:val="00C4758C"/>
    <w:rsid w:val="00C509B0"/>
    <w:rsid w:val="00C567CC"/>
    <w:rsid w:val="00C56FD9"/>
    <w:rsid w:val="00C57624"/>
    <w:rsid w:val="00C605C2"/>
    <w:rsid w:val="00C629F4"/>
    <w:rsid w:val="00C638C4"/>
    <w:rsid w:val="00C63A16"/>
    <w:rsid w:val="00C641A8"/>
    <w:rsid w:val="00C6726D"/>
    <w:rsid w:val="00C67FE2"/>
    <w:rsid w:val="00C7133B"/>
    <w:rsid w:val="00C758AE"/>
    <w:rsid w:val="00C76B77"/>
    <w:rsid w:val="00C77EA4"/>
    <w:rsid w:val="00C8539E"/>
    <w:rsid w:val="00C90CB2"/>
    <w:rsid w:val="00C94254"/>
    <w:rsid w:val="00CA29D4"/>
    <w:rsid w:val="00CA385F"/>
    <w:rsid w:val="00CA4B96"/>
    <w:rsid w:val="00CA511B"/>
    <w:rsid w:val="00CA6CD5"/>
    <w:rsid w:val="00CA7621"/>
    <w:rsid w:val="00CB1777"/>
    <w:rsid w:val="00CB2CE8"/>
    <w:rsid w:val="00CB2DDD"/>
    <w:rsid w:val="00CB56FB"/>
    <w:rsid w:val="00CB6027"/>
    <w:rsid w:val="00CB64B3"/>
    <w:rsid w:val="00CB71A8"/>
    <w:rsid w:val="00CC0CEC"/>
    <w:rsid w:val="00CC642D"/>
    <w:rsid w:val="00CC6522"/>
    <w:rsid w:val="00CD06AB"/>
    <w:rsid w:val="00CD0E9B"/>
    <w:rsid w:val="00CD717B"/>
    <w:rsid w:val="00CE57D4"/>
    <w:rsid w:val="00CF1247"/>
    <w:rsid w:val="00CF1714"/>
    <w:rsid w:val="00CF4E77"/>
    <w:rsid w:val="00D034F1"/>
    <w:rsid w:val="00D04444"/>
    <w:rsid w:val="00D05F9F"/>
    <w:rsid w:val="00D07011"/>
    <w:rsid w:val="00D12D1B"/>
    <w:rsid w:val="00D1563F"/>
    <w:rsid w:val="00D207E3"/>
    <w:rsid w:val="00D22707"/>
    <w:rsid w:val="00D22B3B"/>
    <w:rsid w:val="00D30DC5"/>
    <w:rsid w:val="00D31FEB"/>
    <w:rsid w:val="00D32A15"/>
    <w:rsid w:val="00D33D50"/>
    <w:rsid w:val="00D41A6D"/>
    <w:rsid w:val="00D420D9"/>
    <w:rsid w:val="00D46B0A"/>
    <w:rsid w:val="00D471A4"/>
    <w:rsid w:val="00D512A7"/>
    <w:rsid w:val="00D565FB"/>
    <w:rsid w:val="00D608A8"/>
    <w:rsid w:val="00D64C03"/>
    <w:rsid w:val="00D65DDF"/>
    <w:rsid w:val="00D710A4"/>
    <w:rsid w:val="00D778C5"/>
    <w:rsid w:val="00D80064"/>
    <w:rsid w:val="00D8007E"/>
    <w:rsid w:val="00D8117C"/>
    <w:rsid w:val="00D83277"/>
    <w:rsid w:val="00D87511"/>
    <w:rsid w:val="00D87B7A"/>
    <w:rsid w:val="00D900C1"/>
    <w:rsid w:val="00D90743"/>
    <w:rsid w:val="00D90747"/>
    <w:rsid w:val="00D91AD2"/>
    <w:rsid w:val="00D976DB"/>
    <w:rsid w:val="00DA2250"/>
    <w:rsid w:val="00DA4083"/>
    <w:rsid w:val="00DA5032"/>
    <w:rsid w:val="00DA6058"/>
    <w:rsid w:val="00DA6A76"/>
    <w:rsid w:val="00DB0623"/>
    <w:rsid w:val="00DB1AA5"/>
    <w:rsid w:val="00DB50D5"/>
    <w:rsid w:val="00DB6F86"/>
    <w:rsid w:val="00DC0A0F"/>
    <w:rsid w:val="00DC36B0"/>
    <w:rsid w:val="00DC7AFD"/>
    <w:rsid w:val="00DD134E"/>
    <w:rsid w:val="00DE0002"/>
    <w:rsid w:val="00DE0961"/>
    <w:rsid w:val="00DE125E"/>
    <w:rsid w:val="00DE2971"/>
    <w:rsid w:val="00DE51E4"/>
    <w:rsid w:val="00DF0B56"/>
    <w:rsid w:val="00DF1F41"/>
    <w:rsid w:val="00DF3377"/>
    <w:rsid w:val="00DF742C"/>
    <w:rsid w:val="00E02C1F"/>
    <w:rsid w:val="00E034B4"/>
    <w:rsid w:val="00E0513A"/>
    <w:rsid w:val="00E11924"/>
    <w:rsid w:val="00E13000"/>
    <w:rsid w:val="00E13A17"/>
    <w:rsid w:val="00E161CD"/>
    <w:rsid w:val="00E21E34"/>
    <w:rsid w:val="00E22F19"/>
    <w:rsid w:val="00E24E20"/>
    <w:rsid w:val="00E25B4C"/>
    <w:rsid w:val="00E31094"/>
    <w:rsid w:val="00E33DE7"/>
    <w:rsid w:val="00E35FCE"/>
    <w:rsid w:val="00E3648D"/>
    <w:rsid w:val="00E36A93"/>
    <w:rsid w:val="00E37A48"/>
    <w:rsid w:val="00E37A56"/>
    <w:rsid w:val="00E40539"/>
    <w:rsid w:val="00E416B0"/>
    <w:rsid w:val="00E41BAA"/>
    <w:rsid w:val="00E451A4"/>
    <w:rsid w:val="00E45A58"/>
    <w:rsid w:val="00E46D7E"/>
    <w:rsid w:val="00E51ECC"/>
    <w:rsid w:val="00E55386"/>
    <w:rsid w:val="00E55FFF"/>
    <w:rsid w:val="00E563AD"/>
    <w:rsid w:val="00E56D7B"/>
    <w:rsid w:val="00E63308"/>
    <w:rsid w:val="00E633AA"/>
    <w:rsid w:val="00E64094"/>
    <w:rsid w:val="00E6722A"/>
    <w:rsid w:val="00E675DA"/>
    <w:rsid w:val="00E7059C"/>
    <w:rsid w:val="00E73A49"/>
    <w:rsid w:val="00E81A65"/>
    <w:rsid w:val="00E84687"/>
    <w:rsid w:val="00E863B3"/>
    <w:rsid w:val="00E91C3F"/>
    <w:rsid w:val="00E96147"/>
    <w:rsid w:val="00E9754B"/>
    <w:rsid w:val="00E976CC"/>
    <w:rsid w:val="00EA0C0E"/>
    <w:rsid w:val="00EA1663"/>
    <w:rsid w:val="00EA214D"/>
    <w:rsid w:val="00EA49AA"/>
    <w:rsid w:val="00EA5D2F"/>
    <w:rsid w:val="00EB4090"/>
    <w:rsid w:val="00EB4C33"/>
    <w:rsid w:val="00EC65A5"/>
    <w:rsid w:val="00ED0F53"/>
    <w:rsid w:val="00ED3C68"/>
    <w:rsid w:val="00ED6424"/>
    <w:rsid w:val="00ED756E"/>
    <w:rsid w:val="00ED7C94"/>
    <w:rsid w:val="00ED7E27"/>
    <w:rsid w:val="00EE09AE"/>
    <w:rsid w:val="00EE2370"/>
    <w:rsid w:val="00EE2AEB"/>
    <w:rsid w:val="00EE6E86"/>
    <w:rsid w:val="00EE6F14"/>
    <w:rsid w:val="00EF0849"/>
    <w:rsid w:val="00EF13D3"/>
    <w:rsid w:val="00EF1BF3"/>
    <w:rsid w:val="00EF2357"/>
    <w:rsid w:val="00EF4103"/>
    <w:rsid w:val="00EF655C"/>
    <w:rsid w:val="00F00EBE"/>
    <w:rsid w:val="00F00F19"/>
    <w:rsid w:val="00F018D5"/>
    <w:rsid w:val="00F02581"/>
    <w:rsid w:val="00F034B4"/>
    <w:rsid w:val="00F037EC"/>
    <w:rsid w:val="00F04E9F"/>
    <w:rsid w:val="00F058D5"/>
    <w:rsid w:val="00F066B0"/>
    <w:rsid w:val="00F1005C"/>
    <w:rsid w:val="00F11DCB"/>
    <w:rsid w:val="00F13340"/>
    <w:rsid w:val="00F17756"/>
    <w:rsid w:val="00F17C15"/>
    <w:rsid w:val="00F2135B"/>
    <w:rsid w:val="00F22271"/>
    <w:rsid w:val="00F24FA7"/>
    <w:rsid w:val="00F32803"/>
    <w:rsid w:val="00F346D4"/>
    <w:rsid w:val="00F3588F"/>
    <w:rsid w:val="00F407BA"/>
    <w:rsid w:val="00F41240"/>
    <w:rsid w:val="00F4485C"/>
    <w:rsid w:val="00F45585"/>
    <w:rsid w:val="00F52413"/>
    <w:rsid w:val="00F5398D"/>
    <w:rsid w:val="00F54AAF"/>
    <w:rsid w:val="00F55370"/>
    <w:rsid w:val="00F62C04"/>
    <w:rsid w:val="00F6325E"/>
    <w:rsid w:val="00F64E21"/>
    <w:rsid w:val="00F66678"/>
    <w:rsid w:val="00F744F0"/>
    <w:rsid w:val="00F75BC4"/>
    <w:rsid w:val="00F76CE4"/>
    <w:rsid w:val="00F7752E"/>
    <w:rsid w:val="00F77666"/>
    <w:rsid w:val="00F77678"/>
    <w:rsid w:val="00F77DFC"/>
    <w:rsid w:val="00F80AEB"/>
    <w:rsid w:val="00F834FE"/>
    <w:rsid w:val="00F867D5"/>
    <w:rsid w:val="00F90E7A"/>
    <w:rsid w:val="00F91C7A"/>
    <w:rsid w:val="00F9731F"/>
    <w:rsid w:val="00F97AF4"/>
    <w:rsid w:val="00FA2679"/>
    <w:rsid w:val="00FA3E97"/>
    <w:rsid w:val="00FA545C"/>
    <w:rsid w:val="00FA6634"/>
    <w:rsid w:val="00FA6643"/>
    <w:rsid w:val="00FA7536"/>
    <w:rsid w:val="00FB0D83"/>
    <w:rsid w:val="00FB0E69"/>
    <w:rsid w:val="00FB2359"/>
    <w:rsid w:val="00FB2B5E"/>
    <w:rsid w:val="00FB5DD8"/>
    <w:rsid w:val="00FB6A4A"/>
    <w:rsid w:val="00FC1EC1"/>
    <w:rsid w:val="00FC1EC2"/>
    <w:rsid w:val="00FC36F2"/>
    <w:rsid w:val="00FC3B4F"/>
    <w:rsid w:val="00FC56EE"/>
    <w:rsid w:val="00FC6824"/>
    <w:rsid w:val="00FC7049"/>
    <w:rsid w:val="00FD0150"/>
    <w:rsid w:val="00FD08F3"/>
    <w:rsid w:val="00FD5C6F"/>
    <w:rsid w:val="00FD7B7E"/>
    <w:rsid w:val="00FE0D19"/>
    <w:rsid w:val="00FE49DF"/>
    <w:rsid w:val="00FE5003"/>
    <w:rsid w:val="00FE6BEB"/>
    <w:rsid w:val="00FE6D1A"/>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1037812">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27217521">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67925421">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93869507">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31598456">
      <w:bodyDiv w:val="1"/>
      <w:marLeft w:val="0"/>
      <w:marRight w:val="0"/>
      <w:marTop w:val="0"/>
      <w:marBottom w:val="0"/>
      <w:divBdr>
        <w:top w:val="none" w:sz="0" w:space="0" w:color="auto"/>
        <w:left w:val="none" w:sz="0" w:space="0" w:color="auto"/>
        <w:bottom w:val="none" w:sz="0" w:space="0" w:color="auto"/>
        <w:right w:val="none" w:sz="0" w:space="0" w:color="auto"/>
      </w:divBdr>
    </w:div>
    <w:div w:id="135074940">
      <w:bodyDiv w:val="1"/>
      <w:marLeft w:val="0"/>
      <w:marRight w:val="0"/>
      <w:marTop w:val="0"/>
      <w:marBottom w:val="0"/>
      <w:divBdr>
        <w:top w:val="none" w:sz="0" w:space="0" w:color="auto"/>
        <w:left w:val="none" w:sz="0" w:space="0" w:color="auto"/>
        <w:bottom w:val="none" w:sz="0" w:space="0" w:color="auto"/>
        <w:right w:val="none" w:sz="0" w:space="0" w:color="auto"/>
      </w:divBdr>
    </w:div>
    <w:div w:id="149256022">
      <w:bodyDiv w:val="1"/>
      <w:marLeft w:val="0"/>
      <w:marRight w:val="0"/>
      <w:marTop w:val="0"/>
      <w:marBottom w:val="0"/>
      <w:divBdr>
        <w:top w:val="none" w:sz="0" w:space="0" w:color="auto"/>
        <w:left w:val="none" w:sz="0" w:space="0" w:color="auto"/>
        <w:bottom w:val="none" w:sz="0" w:space="0" w:color="auto"/>
        <w:right w:val="none" w:sz="0" w:space="0" w:color="auto"/>
      </w:divBdr>
    </w:div>
    <w:div w:id="183053371">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30778273">
      <w:bodyDiv w:val="1"/>
      <w:marLeft w:val="0"/>
      <w:marRight w:val="0"/>
      <w:marTop w:val="0"/>
      <w:marBottom w:val="0"/>
      <w:divBdr>
        <w:top w:val="none" w:sz="0" w:space="0" w:color="auto"/>
        <w:left w:val="none" w:sz="0" w:space="0" w:color="auto"/>
        <w:bottom w:val="none" w:sz="0" w:space="0" w:color="auto"/>
        <w:right w:val="none" w:sz="0" w:space="0" w:color="auto"/>
      </w:divBdr>
      <w:divsChild>
        <w:div w:id="787621961">
          <w:marLeft w:val="0"/>
          <w:marRight w:val="0"/>
          <w:marTop w:val="0"/>
          <w:marBottom w:val="0"/>
          <w:divBdr>
            <w:top w:val="none" w:sz="0" w:space="0" w:color="auto"/>
            <w:left w:val="none" w:sz="0" w:space="0" w:color="auto"/>
            <w:bottom w:val="none" w:sz="0" w:space="0" w:color="auto"/>
            <w:right w:val="none" w:sz="0" w:space="0" w:color="auto"/>
          </w:divBdr>
        </w:div>
      </w:divsChild>
    </w:div>
    <w:div w:id="233249355">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45922984">
      <w:bodyDiv w:val="1"/>
      <w:marLeft w:val="0"/>
      <w:marRight w:val="0"/>
      <w:marTop w:val="0"/>
      <w:marBottom w:val="0"/>
      <w:divBdr>
        <w:top w:val="none" w:sz="0" w:space="0" w:color="auto"/>
        <w:left w:val="none" w:sz="0" w:space="0" w:color="auto"/>
        <w:bottom w:val="none" w:sz="0" w:space="0" w:color="auto"/>
        <w:right w:val="none" w:sz="0" w:space="0" w:color="auto"/>
      </w:divBdr>
      <w:divsChild>
        <w:div w:id="334190799">
          <w:marLeft w:val="0"/>
          <w:marRight w:val="0"/>
          <w:marTop w:val="0"/>
          <w:marBottom w:val="0"/>
          <w:divBdr>
            <w:top w:val="none" w:sz="0" w:space="0" w:color="auto"/>
            <w:left w:val="none" w:sz="0" w:space="0" w:color="auto"/>
            <w:bottom w:val="none" w:sz="0" w:space="0" w:color="auto"/>
            <w:right w:val="none" w:sz="0" w:space="0" w:color="auto"/>
          </w:divBdr>
        </w:div>
      </w:divsChild>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58176021">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10256463">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34965104">
      <w:bodyDiv w:val="1"/>
      <w:marLeft w:val="0"/>
      <w:marRight w:val="0"/>
      <w:marTop w:val="0"/>
      <w:marBottom w:val="0"/>
      <w:divBdr>
        <w:top w:val="none" w:sz="0" w:space="0" w:color="auto"/>
        <w:left w:val="none" w:sz="0" w:space="0" w:color="auto"/>
        <w:bottom w:val="none" w:sz="0" w:space="0" w:color="auto"/>
        <w:right w:val="none" w:sz="0" w:space="0" w:color="auto"/>
      </w:divBdr>
    </w:div>
    <w:div w:id="346752716">
      <w:bodyDiv w:val="1"/>
      <w:marLeft w:val="0"/>
      <w:marRight w:val="0"/>
      <w:marTop w:val="0"/>
      <w:marBottom w:val="0"/>
      <w:divBdr>
        <w:top w:val="none" w:sz="0" w:space="0" w:color="auto"/>
        <w:left w:val="none" w:sz="0" w:space="0" w:color="auto"/>
        <w:bottom w:val="none" w:sz="0" w:space="0" w:color="auto"/>
        <w:right w:val="none" w:sz="0" w:space="0" w:color="auto"/>
      </w:divBdr>
    </w:div>
    <w:div w:id="352926689">
      <w:bodyDiv w:val="1"/>
      <w:marLeft w:val="0"/>
      <w:marRight w:val="0"/>
      <w:marTop w:val="0"/>
      <w:marBottom w:val="0"/>
      <w:divBdr>
        <w:top w:val="none" w:sz="0" w:space="0" w:color="auto"/>
        <w:left w:val="none" w:sz="0" w:space="0" w:color="auto"/>
        <w:bottom w:val="none" w:sz="0" w:space="0" w:color="auto"/>
        <w:right w:val="none" w:sz="0" w:space="0" w:color="auto"/>
      </w:divBdr>
    </w:div>
    <w:div w:id="378210561">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2928">
      <w:bodyDiv w:val="1"/>
      <w:marLeft w:val="0"/>
      <w:marRight w:val="0"/>
      <w:marTop w:val="0"/>
      <w:marBottom w:val="0"/>
      <w:divBdr>
        <w:top w:val="none" w:sz="0" w:space="0" w:color="auto"/>
        <w:left w:val="none" w:sz="0" w:space="0" w:color="auto"/>
        <w:bottom w:val="none" w:sz="0" w:space="0" w:color="auto"/>
        <w:right w:val="none" w:sz="0" w:space="0" w:color="auto"/>
      </w:divBdr>
    </w:div>
    <w:div w:id="414671259">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24158167">
      <w:bodyDiv w:val="1"/>
      <w:marLeft w:val="0"/>
      <w:marRight w:val="0"/>
      <w:marTop w:val="0"/>
      <w:marBottom w:val="0"/>
      <w:divBdr>
        <w:top w:val="none" w:sz="0" w:space="0" w:color="auto"/>
        <w:left w:val="none" w:sz="0" w:space="0" w:color="auto"/>
        <w:bottom w:val="none" w:sz="0" w:space="0" w:color="auto"/>
        <w:right w:val="none" w:sz="0" w:space="0" w:color="auto"/>
      </w:divBdr>
    </w:div>
    <w:div w:id="448744412">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58302654">
      <w:bodyDiv w:val="1"/>
      <w:marLeft w:val="0"/>
      <w:marRight w:val="0"/>
      <w:marTop w:val="0"/>
      <w:marBottom w:val="0"/>
      <w:divBdr>
        <w:top w:val="none" w:sz="0" w:space="0" w:color="auto"/>
        <w:left w:val="none" w:sz="0" w:space="0" w:color="auto"/>
        <w:bottom w:val="none" w:sz="0" w:space="0" w:color="auto"/>
        <w:right w:val="none" w:sz="0" w:space="0" w:color="auto"/>
      </w:divBdr>
    </w:div>
    <w:div w:id="462895279">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24713063">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7043110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47319257">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8598648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48769612">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6959075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795368897">
      <w:bodyDiv w:val="1"/>
      <w:marLeft w:val="0"/>
      <w:marRight w:val="0"/>
      <w:marTop w:val="0"/>
      <w:marBottom w:val="0"/>
      <w:divBdr>
        <w:top w:val="none" w:sz="0" w:space="0" w:color="auto"/>
        <w:left w:val="none" w:sz="0" w:space="0" w:color="auto"/>
        <w:bottom w:val="none" w:sz="0" w:space="0" w:color="auto"/>
        <w:right w:val="none" w:sz="0" w:space="0" w:color="auto"/>
      </w:divBdr>
    </w:div>
    <w:div w:id="807208222">
      <w:bodyDiv w:val="1"/>
      <w:marLeft w:val="0"/>
      <w:marRight w:val="0"/>
      <w:marTop w:val="0"/>
      <w:marBottom w:val="0"/>
      <w:divBdr>
        <w:top w:val="none" w:sz="0" w:space="0" w:color="auto"/>
        <w:left w:val="none" w:sz="0" w:space="0" w:color="auto"/>
        <w:bottom w:val="none" w:sz="0" w:space="0" w:color="auto"/>
        <w:right w:val="none" w:sz="0" w:space="0" w:color="auto"/>
      </w:divBdr>
    </w:div>
    <w:div w:id="814954622">
      <w:bodyDiv w:val="1"/>
      <w:marLeft w:val="0"/>
      <w:marRight w:val="0"/>
      <w:marTop w:val="0"/>
      <w:marBottom w:val="0"/>
      <w:divBdr>
        <w:top w:val="none" w:sz="0" w:space="0" w:color="auto"/>
        <w:left w:val="none" w:sz="0" w:space="0" w:color="auto"/>
        <w:bottom w:val="none" w:sz="0" w:space="0" w:color="auto"/>
        <w:right w:val="none" w:sz="0" w:space="0" w:color="auto"/>
      </w:divBdr>
    </w:div>
    <w:div w:id="824203230">
      <w:bodyDiv w:val="1"/>
      <w:marLeft w:val="0"/>
      <w:marRight w:val="0"/>
      <w:marTop w:val="0"/>
      <w:marBottom w:val="0"/>
      <w:divBdr>
        <w:top w:val="none" w:sz="0" w:space="0" w:color="auto"/>
        <w:left w:val="none" w:sz="0" w:space="0" w:color="auto"/>
        <w:bottom w:val="none" w:sz="0" w:space="0" w:color="auto"/>
        <w:right w:val="none" w:sz="0" w:space="0" w:color="auto"/>
      </w:divBdr>
    </w:div>
    <w:div w:id="835193448">
      <w:bodyDiv w:val="1"/>
      <w:marLeft w:val="0"/>
      <w:marRight w:val="0"/>
      <w:marTop w:val="0"/>
      <w:marBottom w:val="0"/>
      <w:divBdr>
        <w:top w:val="none" w:sz="0" w:space="0" w:color="auto"/>
        <w:left w:val="none" w:sz="0" w:space="0" w:color="auto"/>
        <w:bottom w:val="none" w:sz="0" w:space="0" w:color="auto"/>
        <w:right w:val="none" w:sz="0" w:space="0" w:color="auto"/>
      </w:divBdr>
    </w:div>
    <w:div w:id="837232150">
      <w:bodyDiv w:val="1"/>
      <w:marLeft w:val="0"/>
      <w:marRight w:val="0"/>
      <w:marTop w:val="0"/>
      <w:marBottom w:val="0"/>
      <w:divBdr>
        <w:top w:val="none" w:sz="0" w:space="0" w:color="auto"/>
        <w:left w:val="none" w:sz="0" w:space="0" w:color="auto"/>
        <w:bottom w:val="none" w:sz="0" w:space="0" w:color="auto"/>
        <w:right w:val="none" w:sz="0" w:space="0" w:color="auto"/>
      </w:divBdr>
    </w:div>
    <w:div w:id="847334971">
      <w:bodyDiv w:val="1"/>
      <w:marLeft w:val="0"/>
      <w:marRight w:val="0"/>
      <w:marTop w:val="0"/>
      <w:marBottom w:val="0"/>
      <w:divBdr>
        <w:top w:val="none" w:sz="0" w:space="0" w:color="auto"/>
        <w:left w:val="none" w:sz="0" w:space="0" w:color="auto"/>
        <w:bottom w:val="none" w:sz="0" w:space="0" w:color="auto"/>
        <w:right w:val="none" w:sz="0" w:space="0" w:color="auto"/>
      </w:divBdr>
    </w:div>
    <w:div w:id="852568464">
      <w:bodyDiv w:val="1"/>
      <w:marLeft w:val="0"/>
      <w:marRight w:val="0"/>
      <w:marTop w:val="0"/>
      <w:marBottom w:val="0"/>
      <w:divBdr>
        <w:top w:val="none" w:sz="0" w:space="0" w:color="auto"/>
        <w:left w:val="none" w:sz="0" w:space="0" w:color="auto"/>
        <w:bottom w:val="none" w:sz="0" w:space="0" w:color="auto"/>
        <w:right w:val="none" w:sz="0" w:space="0" w:color="auto"/>
      </w:divBdr>
    </w:div>
    <w:div w:id="856966401">
      <w:bodyDiv w:val="1"/>
      <w:marLeft w:val="0"/>
      <w:marRight w:val="0"/>
      <w:marTop w:val="0"/>
      <w:marBottom w:val="0"/>
      <w:divBdr>
        <w:top w:val="none" w:sz="0" w:space="0" w:color="auto"/>
        <w:left w:val="none" w:sz="0" w:space="0" w:color="auto"/>
        <w:bottom w:val="none" w:sz="0" w:space="0" w:color="auto"/>
        <w:right w:val="none" w:sz="0" w:space="0" w:color="auto"/>
      </w:divBdr>
    </w:div>
    <w:div w:id="867527673">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
    <w:div w:id="962805220">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68514918">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1002394497">
      <w:bodyDiv w:val="1"/>
      <w:marLeft w:val="0"/>
      <w:marRight w:val="0"/>
      <w:marTop w:val="0"/>
      <w:marBottom w:val="0"/>
      <w:divBdr>
        <w:top w:val="none" w:sz="0" w:space="0" w:color="auto"/>
        <w:left w:val="none" w:sz="0" w:space="0" w:color="auto"/>
        <w:bottom w:val="none" w:sz="0" w:space="0" w:color="auto"/>
        <w:right w:val="none" w:sz="0" w:space="0" w:color="auto"/>
      </w:divBdr>
    </w:div>
    <w:div w:id="1010717098">
      <w:bodyDiv w:val="1"/>
      <w:marLeft w:val="0"/>
      <w:marRight w:val="0"/>
      <w:marTop w:val="0"/>
      <w:marBottom w:val="0"/>
      <w:divBdr>
        <w:top w:val="none" w:sz="0" w:space="0" w:color="auto"/>
        <w:left w:val="none" w:sz="0" w:space="0" w:color="auto"/>
        <w:bottom w:val="none" w:sz="0" w:space="0" w:color="auto"/>
        <w:right w:val="none" w:sz="0" w:space="0" w:color="auto"/>
      </w:divBdr>
    </w:div>
    <w:div w:id="101595963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51811796">
      <w:bodyDiv w:val="1"/>
      <w:marLeft w:val="0"/>
      <w:marRight w:val="0"/>
      <w:marTop w:val="0"/>
      <w:marBottom w:val="0"/>
      <w:divBdr>
        <w:top w:val="none" w:sz="0" w:space="0" w:color="auto"/>
        <w:left w:val="none" w:sz="0" w:space="0" w:color="auto"/>
        <w:bottom w:val="none" w:sz="0" w:space="0" w:color="auto"/>
        <w:right w:val="none" w:sz="0" w:space="0" w:color="auto"/>
      </w:divBdr>
    </w:div>
    <w:div w:id="1065030685">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6461626">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093891133">
      <w:bodyDiv w:val="1"/>
      <w:marLeft w:val="0"/>
      <w:marRight w:val="0"/>
      <w:marTop w:val="0"/>
      <w:marBottom w:val="0"/>
      <w:divBdr>
        <w:top w:val="none" w:sz="0" w:space="0" w:color="auto"/>
        <w:left w:val="none" w:sz="0" w:space="0" w:color="auto"/>
        <w:bottom w:val="none" w:sz="0" w:space="0" w:color="auto"/>
        <w:right w:val="none" w:sz="0" w:space="0" w:color="auto"/>
      </w:divBdr>
    </w:div>
    <w:div w:id="1096633944">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7186561">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4086710">
      <w:bodyDiv w:val="1"/>
      <w:marLeft w:val="0"/>
      <w:marRight w:val="0"/>
      <w:marTop w:val="0"/>
      <w:marBottom w:val="0"/>
      <w:divBdr>
        <w:top w:val="none" w:sz="0" w:space="0" w:color="auto"/>
        <w:left w:val="none" w:sz="0" w:space="0" w:color="auto"/>
        <w:bottom w:val="none" w:sz="0" w:space="0" w:color="auto"/>
        <w:right w:val="none" w:sz="0" w:space="0" w:color="auto"/>
      </w:divBdr>
      <w:divsChild>
        <w:div w:id="2015765151">
          <w:marLeft w:val="0"/>
          <w:marRight w:val="0"/>
          <w:marTop w:val="0"/>
          <w:marBottom w:val="0"/>
          <w:divBdr>
            <w:top w:val="none" w:sz="0" w:space="0" w:color="auto"/>
            <w:left w:val="none" w:sz="0" w:space="0" w:color="auto"/>
            <w:bottom w:val="none" w:sz="0" w:space="0" w:color="auto"/>
            <w:right w:val="none" w:sz="0" w:space="0" w:color="auto"/>
          </w:divBdr>
        </w:div>
      </w:divsChild>
    </w:div>
    <w:div w:id="1144808749">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52987070">
      <w:bodyDiv w:val="1"/>
      <w:marLeft w:val="0"/>
      <w:marRight w:val="0"/>
      <w:marTop w:val="0"/>
      <w:marBottom w:val="0"/>
      <w:divBdr>
        <w:top w:val="none" w:sz="0" w:space="0" w:color="auto"/>
        <w:left w:val="none" w:sz="0" w:space="0" w:color="auto"/>
        <w:bottom w:val="none" w:sz="0" w:space="0" w:color="auto"/>
        <w:right w:val="none" w:sz="0" w:space="0" w:color="auto"/>
      </w:divBdr>
    </w:div>
    <w:div w:id="1159617128">
      <w:bodyDiv w:val="1"/>
      <w:marLeft w:val="0"/>
      <w:marRight w:val="0"/>
      <w:marTop w:val="0"/>
      <w:marBottom w:val="0"/>
      <w:divBdr>
        <w:top w:val="none" w:sz="0" w:space="0" w:color="auto"/>
        <w:left w:val="none" w:sz="0" w:space="0" w:color="auto"/>
        <w:bottom w:val="none" w:sz="0" w:space="0" w:color="auto"/>
        <w:right w:val="none" w:sz="0" w:space="0" w:color="auto"/>
      </w:divBdr>
    </w:div>
    <w:div w:id="1160194698">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7160072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4775659">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35748420">
      <w:bodyDiv w:val="1"/>
      <w:marLeft w:val="0"/>
      <w:marRight w:val="0"/>
      <w:marTop w:val="0"/>
      <w:marBottom w:val="0"/>
      <w:divBdr>
        <w:top w:val="none" w:sz="0" w:space="0" w:color="auto"/>
        <w:left w:val="none" w:sz="0" w:space="0" w:color="auto"/>
        <w:bottom w:val="none" w:sz="0" w:space="0" w:color="auto"/>
        <w:right w:val="none" w:sz="0" w:space="0" w:color="auto"/>
      </w:divBdr>
    </w:div>
    <w:div w:id="1236934207">
      <w:bodyDiv w:val="1"/>
      <w:marLeft w:val="0"/>
      <w:marRight w:val="0"/>
      <w:marTop w:val="0"/>
      <w:marBottom w:val="0"/>
      <w:divBdr>
        <w:top w:val="none" w:sz="0" w:space="0" w:color="auto"/>
        <w:left w:val="none" w:sz="0" w:space="0" w:color="auto"/>
        <w:bottom w:val="none" w:sz="0" w:space="0" w:color="auto"/>
        <w:right w:val="none" w:sz="0" w:space="0" w:color="auto"/>
      </w:divBdr>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53902752">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286355604">
      <w:bodyDiv w:val="1"/>
      <w:marLeft w:val="0"/>
      <w:marRight w:val="0"/>
      <w:marTop w:val="0"/>
      <w:marBottom w:val="0"/>
      <w:divBdr>
        <w:top w:val="none" w:sz="0" w:space="0" w:color="auto"/>
        <w:left w:val="none" w:sz="0" w:space="0" w:color="auto"/>
        <w:bottom w:val="none" w:sz="0" w:space="0" w:color="auto"/>
        <w:right w:val="none" w:sz="0" w:space="0" w:color="auto"/>
      </w:divBdr>
    </w:div>
    <w:div w:id="1288976155">
      <w:bodyDiv w:val="1"/>
      <w:marLeft w:val="0"/>
      <w:marRight w:val="0"/>
      <w:marTop w:val="0"/>
      <w:marBottom w:val="0"/>
      <w:divBdr>
        <w:top w:val="none" w:sz="0" w:space="0" w:color="auto"/>
        <w:left w:val="none" w:sz="0" w:space="0" w:color="auto"/>
        <w:bottom w:val="none" w:sz="0" w:space="0" w:color="auto"/>
        <w:right w:val="none" w:sz="0" w:space="0" w:color="auto"/>
      </w:divBdr>
    </w:div>
    <w:div w:id="1292711153">
      <w:bodyDiv w:val="1"/>
      <w:marLeft w:val="0"/>
      <w:marRight w:val="0"/>
      <w:marTop w:val="0"/>
      <w:marBottom w:val="0"/>
      <w:divBdr>
        <w:top w:val="none" w:sz="0" w:space="0" w:color="auto"/>
        <w:left w:val="none" w:sz="0" w:space="0" w:color="auto"/>
        <w:bottom w:val="none" w:sz="0" w:space="0" w:color="auto"/>
        <w:right w:val="none" w:sz="0" w:space="0" w:color="auto"/>
      </w:divBdr>
    </w:div>
    <w:div w:id="1299458376">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15405607">
      <w:bodyDiv w:val="1"/>
      <w:marLeft w:val="0"/>
      <w:marRight w:val="0"/>
      <w:marTop w:val="0"/>
      <w:marBottom w:val="0"/>
      <w:divBdr>
        <w:top w:val="none" w:sz="0" w:space="0" w:color="auto"/>
        <w:left w:val="none" w:sz="0" w:space="0" w:color="auto"/>
        <w:bottom w:val="none" w:sz="0" w:space="0" w:color="auto"/>
        <w:right w:val="none" w:sz="0" w:space="0" w:color="auto"/>
      </w:divBdr>
    </w:div>
    <w:div w:id="1316909926">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29014033">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40690976">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65910404">
      <w:bodyDiv w:val="1"/>
      <w:marLeft w:val="0"/>
      <w:marRight w:val="0"/>
      <w:marTop w:val="0"/>
      <w:marBottom w:val="0"/>
      <w:divBdr>
        <w:top w:val="none" w:sz="0" w:space="0" w:color="auto"/>
        <w:left w:val="none" w:sz="0" w:space="0" w:color="auto"/>
        <w:bottom w:val="none" w:sz="0" w:space="0" w:color="auto"/>
        <w:right w:val="none" w:sz="0" w:space="0" w:color="auto"/>
      </w:divBdr>
    </w:div>
    <w:div w:id="1366129546">
      <w:bodyDiv w:val="1"/>
      <w:marLeft w:val="0"/>
      <w:marRight w:val="0"/>
      <w:marTop w:val="0"/>
      <w:marBottom w:val="0"/>
      <w:divBdr>
        <w:top w:val="none" w:sz="0" w:space="0" w:color="auto"/>
        <w:left w:val="none" w:sz="0" w:space="0" w:color="auto"/>
        <w:bottom w:val="none" w:sz="0" w:space="0" w:color="auto"/>
        <w:right w:val="none" w:sz="0" w:space="0" w:color="auto"/>
      </w:divBdr>
    </w:div>
    <w:div w:id="1388532608">
      <w:bodyDiv w:val="1"/>
      <w:marLeft w:val="0"/>
      <w:marRight w:val="0"/>
      <w:marTop w:val="0"/>
      <w:marBottom w:val="0"/>
      <w:divBdr>
        <w:top w:val="none" w:sz="0" w:space="0" w:color="auto"/>
        <w:left w:val="none" w:sz="0" w:space="0" w:color="auto"/>
        <w:bottom w:val="none" w:sz="0" w:space="0" w:color="auto"/>
        <w:right w:val="none" w:sz="0" w:space="0" w:color="auto"/>
      </w:divBdr>
    </w:div>
    <w:div w:id="139986474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02210981">
      <w:bodyDiv w:val="1"/>
      <w:marLeft w:val="0"/>
      <w:marRight w:val="0"/>
      <w:marTop w:val="0"/>
      <w:marBottom w:val="0"/>
      <w:divBdr>
        <w:top w:val="none" w:sz="0" w:space="0" w:color="auto"/>
        <w:left w:val="none" w:sz="0" w:space="0" w:color="auto"/>
        <w:bottom w:val="none" w:sz="0" w:space="0" w:color="auto"/>
        <w:right w:val="none" w:sz="0" w:space="0" w:color="auto"/>
      </w:divBdr>
    </w:div>
    <w:div w:id="1414352116">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760763">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51388739">
      <w:bodyDiv w:val="1"/>
      <w:marLeft w:val="0"/>
      <w:marRight w:val="0"/>
      <w:marTop w:val="0"/>
      <w:marBottom w:val="0"/>
      <w:divBdr>
        <w:top w:val="none" w:sz="0" w:space="0" w:color="auto"/>
        <w:left w:val="none" w:sz="0" w:space="0" w:color="auto"/>
        <w:bottom w:val="none" w:sz="0" w:space="0" w:color="auto"/>
        <w:right w:val="none" w:sz="0" w:space="0" w:color="auto"/>
      </w:divBdr>
    </w:div>
    <w:div w:id="1465197770">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500805633">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30023389">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71034857">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2810998">
      <w:bodyDiv w:val="1"/>
      <w:marLeft w:val="0"/>
      <w:marRight w:val="0"/>
      <w:marTop w:val="0"/>
      <w:marBottom w:val="0"/>
      <w:divBdr>
        <w:top w:val="none" w:sz="0" w:space="0" w:color="auto"/>
        <w:left w:val="none" w:sz="0" w:space="0" w:color="auto"/>
        <w:bottom w:val="none" w:sz="0" w:space="0" w:color="auto"/>
        <w:right w:val="none" w:sz="0" w:space="0" w:color="auto"/>
      </w:divBdr>
    </w:div>
    <w:div w:id="159528125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0210895">
      <w:bodyDiv w:val="1"/>
      <w:marLeft w:val="0"/>
      <w:marRight w:val="0"/>
      <w:marTop w:val="0"/>
      <w:marBottom w:val="0"/>
      <w:divBdr>
        <w:top w:val="none" w:sz="0" w:space="0" w:color="auto"/>
        <w:left w:val="none" w:sz="0" w:space="0" w:color="auto"/>
        <w:bottom w:val="none" w:sz="0" w:space="0" w:color="auto"/>
        <w:right w:val="none" w:sz="0" w:space="0" w:color="auto"/>
      </w:divBdr>
      <w:divsChild>
        <w:div w:id="2056545434">
          <w:blockQuote w:val="1"/>
          <w:marLeft w:val="-450"/>
          <w:marRight w:val="0"/>
          <w:marTop w:val="0"/>
          <w:marBottom w:val="0"/>
          <w:divBdr>
            <w:top w:val="none" w:sz="0" w:space="0" w:color="auto"/>
            <w:left w:val="none" w:sz="0" w:space="0" w:color="auto"/>
            <w:bottom w:val="none" w:sz="0" w:space="0" w:color="auto"/>
            <w:right w:val="none" w:sz="0" w:space="0" w:color="auto"/>
          </w:divBdr>
        </w:div>
        <w:div w:id="1153737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31134984">
      <w:bodyDiv w:val="1"/>
      <w:marLeft w:val="0"/>
      <w:marRight w:val="0"/>
      <w:marTop w:val="0"/>
      <w:marBottom w:val="0"/>
      <w:divBdr>
        <w:top w:val="none" w:sz="0" w:space="0" w:color="auto"/>
        <w:left w:val="none" w:sz="0" w:space="0" w:color="auto"/>
        <w:bottom w:val="none" w:sz="0" w:space="0" w:color="auto"/>
        <w:right w:val="none" w:sz="0" w:space="0" w:color="auto"/>
      </w:divBdr>
      <w:divsChild>
        <w:div w:id="225336369">
          <w:marLeft w:val="0"/>
          <w:marRight w:val="0"/>
          <w:marTop w:val="0"/>
          <w:marBottom w:val="0"/>
          <w:divBdr>
            <w:top w:val="none" w:sz="0" w:space="0" w:color="auto"/>
            <w:left w:val="none" w:sz="0" w:space="0" w:color="auto"/>
            <w:bottom w:val="none" w:sz="0" w:space="0" w:color="auto"/>
            <w:right w:val="none" w:sz="0" w:space="0" w:color="auto"/>
          </w:divBdr>
        </w:div>
      </w:divsChild>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56881264">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81658498">
      <w:bodyDiv w:val="1"/>
      <w:marLeft w:val="0"/>
      <w:marRight w:val="0"/>
      <w:marTop w:val="0"/>
      <w:marBottom w:val="0"/>
      <w:divBdr>
        <w:top w:val="none" w:sz="0" w:space="0" w:color="auto"/>
        <w:left w:val="none" w:sz="0" w:space="0" w:color="auto"/>
        <w:bottom w:val="none" w:sz="0" w:space="0" w:color="auto"/>
        <w:right w:val="none" w:sz="0" w:space="0" w:color="auto"/>
      </w:divBdr>
      <w:divsChild>
        <w:div w:id="594635883">
          <w:marLeft w:val="0"/>
          <w:marRight w:val="0"/>
          <w:marTop w:val="0"/>
          <w:marBottom w:val="0"/>
          <w:divBdr>
            <w:top w:val="none" w:sz="0" w:space="0" w:color="auto"/>
            <w:left w:val="none" w:sz="0" w:space="0" w:color="auto"/>
            <w:bottom w:val="none" w:sz="0" w:space="0" w:color="auto"/>
            <w:right w:val="none" w:sz="0" w:space="0" w:color="auto"/>
          </w:divBdr>
        </w:div>
      </w:divsChild>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04943367">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41709409">
      <w:bodyDiv w:val="1"/>
      <w:marLeft w:val="0"/>
      <w:marRight w:val="0"/>
      <w:marTop w:val="0"/>
      <w:marBottom w:val="0"/>
      <w:divBdr>
        <w:top w:val="none" w:sz="0" w:space="0" w:color="auto"/>
        <w:left w:val="none" w:sz="0" w:space="0" w:color="auto"/>
        <w:bottom w:val="none" w:sz="0" w:space="0" w:color="auto"/>
        <w:right w:val="none" w:sz="0" w:space="0" w:color="auto"/>
      </w:divBdr>
    </w:div>
    <w:div w:id="1767384436">
      <w:bodyDiv w:val="1"/>
      <w:marLeft w:val="0"/>
      <w:marRight w:val="0"/>
      <w:marTop w:val="0"/>
      <w:marBottom w:val="0"/>
      <w:divBdr>
        <w:top w:val="none" w:sz="0" w:space="0" w:color="auto"/>
        <w:left w:val="none" w:sz="0" w:space="0" w:color="auto"/>
        <w:bottom w:val="none" w:sz="0" w:space="0" w:color="auto"/>
        <w:right w:val="none" w:sz="0" w:space="0" w:color="auto"/>
      </w:divBdr>
    </w:div>
    <w:div w:id="1779374028">
      <w:bodyDiv w:val="1"/>
      <w:marLeft w:val="0"/>
      <w:marRight w:val="0"/>
      <w:marTop w:val="0"/>
      <w:marBottom w:val="0"/>
      <w:divBdr>
        <w:top w:val="none" w:sz="0" w:space="0" w:color="auto"/>
        <w:left w:val="none" w:sz="0" w:space="0" w:color="auto"/>
        <w:bottom w:val="none" w:sz="0" w:space="0" w:color="auto"/>
        <w:right w:val="none" w:sz="0" w:space="0" w:color="auto"/>
      </w:divBdr>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799029282">
      <w:bodyDiv w:val="1"/>
      <w:marLeft w:val="0"/>
      <w:marRight w:val="0"/>
      <w:marTop w:val="0"/>
      <w:marBottom w:val="0"/>
      <w:divBdr>
        <w:top w:val="none" w:sz="0" w:space="0" w:color="auto"/>
        <w:left w:val="none" w:sz="0" w:space="0" w:color="auto"/>
        <w:bottom w:val="none" w:sz="0" w:space="0" w:color="auto"/>
        <w:right w:val="none" w:sz="0" w:space="0" w:color="auto"/>
      </w:divBdr>
    </w:div>
    <w:div w:id="1812287203">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26357677">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59349265">
      <w:bodyDiv w:val="1"/>
      <w:marLeft w:val="0"/>
      <w:marRight w:val="0"/>
      <w:marTop w:val="0"/>
      <w:marBottom w:val="0"/>
      <w:divBdr>
        <w:top w:val="none" w:sz="0" w:space="0" w:color="auto"/>
        <w:left w:val="none" w:sz="0" w:space="0" w:color="auto"/>
        <w:bottom w:val="none" w:sz="0" w:space="0" w:color="auto"/>
        <w:right w:val="none" w:sz="0" w:space="0" w:color="auto"/>
      </w:divBdr>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31976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13663630">
      <w:bodyDiv w:val="1"/>
      <w:marLeft w:val="0"/>
      <w:marRight w:val="0"/>
      <w:marTop w:val="0"/>
      <w:marBottom w:val="0"/>
      <w:divBdr>
        <w:top w:val="none" w:sz="0" w:space="0" w:color="auto"/>
        <w:left w:val="none" w:sz="0" w:space="0" w:color="auto"/>
        <w:bottom w:val="none" w:sz="0" w:space="0" w:color="auto"/>
        <w:right w:val="none" w:sz="0" w:space="0" w:color="auto"/>
      </w:divBdr>
    </w:div>
    <w:div w:id="191859253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24753479">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43800205">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63532519">
      <w:bodyDiv w:val="1"/>
      <w:marLeft w:val="0"/>
      <w:marRight w:val="0"/>
      <w:marTop w:val="0"/>
      <w:marBottom w:val="0"/>
      <w:divBdr>
        <w:top w:val="none" w:sz="0" w:space="0" w:color="auto"/>
        <w:left w:val="none" w:sz="0" w:space="0" w:color="auto"/>
        <w:bottom w:val="none" w:sz="0" w:space="0" w:color="auto"/>
        <w:right w:val="none" w:sz="0" w:space="0" w:color="auto"/>
      </w:divBdr>
    </w:div>
    <w:div w:id="1976838328">
      <w:bodyDiv w:val="1"/>
      <w:marLeft w:val="0"/>
      <w:marRight w:val="0"/>
      <w:marTop w:val="0"/>
      <w:marBottom w:val="0"/>
      <w:divBdr>
        <w:top w:val="none" w:sz="0" w:space="0" w:color="auto"/>
        <w:left w:val="none" w:sz="0" w:space="0" w:color="auto"/>
        <w:bottom w:val="none" w:sz="0" w:space="0" w:color="auto"/>
        <w:right w:val="none" w:sz="0" w:space="0" w:color="auto"/>
      </w:divBdr>
    </w:div>
    <w:div w:id="1984500214">
      <w:bodyDiv w:val="1"/>
      <w:marLeft w:val="0"/>
      <w:marRight w:val="0"/>
      <w:marTop w:val="0"/>
      <w:marBottom w:val="0"/>
      <w:divBdr>
        <w:top w:val="none" w:sz="0" w:space="0" w:color="auto"/>
        <w:left w:val="none" w:sz="0" w:space="0" w:color="auto"/>
        <w:bottom w:val="none" w:sz="0" w:space="0" w:color="auto"/>
        <w:right w:val="none" w:sz="0" w:space="0" w:color="auto"/>
      </w:divBdr>
      <w:divsChild>
        <w:div w:id="1365668585">
          <w:marLeft w:val="0"/>
          <w:marRight w:val="0"/>
          <w:marTop w:val="0"/>
          <w:marBottom w:val="0"/>
          <w:divBdr>
            <w:top w:val="none" w:sz="0" w:space="0" w:color="auto"/>
            <w:left w:val="none" w:sz="0" w:space="0" w:color="auto"/>
            <w:bottom w:val="none" w:sz="0" w:space="0" w:color="auto"/>
            <w:right w:val="none" w:sz="0" w:space="0" w:color="auto"/>
          </w:divBdr>
        </w:div>
      </w:divsChild>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38306548">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096398082">
      <w:bodyDiv w:val="1"/>
      <w:marLeft w:val="0"/>
      <w:marRight w:val="0"/>
      <w:marTop w:val="0"/>
      <w:marBottom w:val="0"/>
      <w:divBdr>
        <w:top w:val="none" w:sz="0" w:space="0" w:color="auto"/>
        <w:left w:val="none" w:sz="0" w:space="0" w:color="auto"/>
        <w:bottom w:val="none" w:sz="0" w:space="0" w:color="auto"/>
        <w:right w:val="none" w:sz="0" w:space="0" w:color="auto"/>
      </w:divBdr>
    </w:div>
    <w:div w:id="2096707137">
      <w:bodyDiv w:val="1"/>
      <w:marLeft w:val="0"/>
      <w:marRight w:val="0"/>
      <w:marTop w:val="0"/>
      <w:marBottom w:val="0"/>
      <w:divBdr>
        <w:top w:val="none" w:sz="0" w:space="0" w:color="auto"/>
        <w:left w:val="none" w:sz="0" w:space="0" w:color="auto"/>
        <w:bottom w:val="none" w:sz="0" w:space="0" w:color="auto"/>
        <w:right w:val="none" w:sz="0" w:space="0" w:color="auto"/>
      </w:divBdr>
    </w:div>
    <w:div w:id="2108117932">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16092430">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sgovuk.citizenspace.com/strategy/industrial-strategy/?utm_campaign=gov&amp;utm_source=gov.uk&amp;utm_medium=referral&amp;utm_content=homepa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9146</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1042</cp:revision>
  <cp:lastPrinted>2016-11-03T12:38:00Z</cp:lastPrinted>
  <dcterms:created xsi:type="dcterms:W3CDTF">2015-06-29T11:02:00Z</dcterms:created>
  <dcterms:modified xsi:type="dcterms:W3CDTF">2017-03-02T11:39:00Z</dcterms:modified>
</cp:coreProperties>
</file>